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0"/>
        <w:gridCol w:w="425"/>
        <w:gridCol w:w="4675"/>
      </w:tblGrid>
      <w:tr w:rsidR="009C0157" w:rsidTr="009C015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</w:tr>
      <w:tr w:rsidR="009C0157" w:rsidTr="009C0157">
        <w:trPr>
          <w:trHeight w:val="27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157" w:rsidRPr="009C0157" w:rsidRDefault="009C0157" w:rsidP="009C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ПЕРЕВОЛОЦКИЙ ПОССОВЕТ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157">
              <w:rPr>
                <w:rFonts w:ascii="Times New Roman" w:hAnsi="Times New Roman" w:cs="Times New Roman"/>
                <w:i/>
                <w:sz w:val="24"/>
                <w:szCs w:val="24"/>
              </w:rPr>
              <w:t>Переволоцкий район</w:t>
            </w:r>
          </w:p>
          <w:p w:rsidR="009C0157" w:rsidRPr="009C0157" w:rsidRDefault="009C0157" w:rsidP="009C0157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157">
              <w:rPr>
                <w:rFonts w:ascii="Times New Roman" w:hAnsi="Times New Roman" w:cs="Times New Roman"/>
                <w:i/>
                <w:sz w:val="24"/>
                <w:szCs w:val="24"/>
              </w:rPr>
              <w:t>Оренбургской области</w:t>
            </w:r>
          </w:p>
          <w:p w:rsidR="009C0157" w:rsidRPr="006C6237" w:rsidRDefault="009C0157" w:rsidP="009C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23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C6237" w:rsidRPr="009C0157" w:rsidRDefault="006C6237" w:rsidP="009C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157" w:rsidRPr="006C6237" w:rsidRDefault="009C0157" w:rsidP="00723DE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9C01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32AF"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23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2AF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2464C6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875B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24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 xml:space="preserve">г.   № </w:t>
            </w:r>
            <w:r w:rsidR="00723DE3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</w:pPr>
          </w:p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0157" w:rsidRDefault="009C0157" w:rsidP="009C0157">
            <w:pPr>
              <w:spacing w:after="0" w:line="240" w:lineRule="atLeast"/>
              <w:jc w:val="center"/>
            </w:pPr>
          </w:p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  <w:r>
              <w:t xml:space="preserve"> </w:t>
            </w:r>
          </w:p>
        </w:tc>
      </w:tr>
      <w:tr w:rsidR="009C0157" w:rsidTr="009C0157">
        <w:trPr>
          <w:trHeight w:val="55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157" w:rsidRPr="006C6237" w:rsidRDefault="009C0157" w:rsidP="00723DE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утверждении  Плана                 социально-экономического развития муниципального образования  </w:t>
            </w:r>
            <w:r w:rsid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Переволоцкий поссовет </w:t>
            </w:r>
            <w:r w:rsidR="007132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202</w:t>
            </w:r>
            <w:r w:rsidR="00F875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F655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875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C6237" w:rsidRPr="006C6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Pr="006C62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C0157" w:rsidRDefault="009C0157" w:rsidP="009C0157">
            <w:pPr>
              <w:spacing w:after="0" w:line="240" w:lineRule="atLeast"/>
              <w:rPr>
                <w:sz w:val="28"/>
              </w:rPr>
            </w:pPr>
          </w:p>
        </w:tc>
      </w:tr>
    </w:tbl>
    <w:p w:rsidR="009C0157" w:rsidRDefault="009C0157" w:rsidP="009C0157">
      <w:pPr>
        <w:jc w:val="both"/>
        <w:rPr>
          <w:sz w:val="28"/>
          <w:szCs w:val="20"/>
        </w:rPr>
      </w:pPr>
    </w:p>
    <w:p w:rsidR="009C0157" w:rsidRPr="006C6237" w:rsidRDefault="006C623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237">
        <w:rPr>
          <w:rFonts w:ascii="Times New Roman" w:hAnsi="Times New Roman" w:cs="Times New Roman"/>
          <w:sz w:val="28"/>
          <w:szCs w:val="28"/>
        </w:rPr>
        <w:t xml:space="preserve">           В соответствии со ст.12  Положения о бюджетном  процессе  в муниципальном образовании Переволоцкий поссовет, руководствуясь ст.9 Бюджетного кодекса РФ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 «Об общих принципах  организации местного самоуправления в РФ», Устава Муниципального образования Переволоцкий поссовет:</w:t>
      </w:r>
    </w:p>
    <w:p w:rsidR="006C6237" w:rsidRPr="006C6237" w:rsidRDefault="009C015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C62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1. Утвердить план социально-экономического развития муниципального образования  </w:t>
      </w:r>
      <w:r w:rsidR="006C6237">
        <w:rPr>
          <w:rFonts w:ascii="Times New Roman" w:hAnsi="Times New Roman" w:cs="Times New Roman"/>
          <w:sz w:val="28"/>
          <w:szCs w:val="28"/>
        </w:rPr>
        <w:t>Переволоцкий поссовет</w:t>
      </w:r>
      <w:r w:rsidR="007132AF">
        <w:rPr>
          <w:rFonts w:ascii="Times New Roman" w:hAnsi="Times New Roman" w:cs="Times New Roman"/>
          <w:sz w:val="28"/>
          <w:szCs w:val="28"/>
        </w:rPr>
        <w:t xml:space="preserve"> на 202</w:t>
      </w:r>
      <w:r w:rsidR="00F875B0">
        <w:rPr>
          <w:rFonts w:ascii="Times New Roman" w:hAnsi="Times New Roman" w:cs="Times New Roman"/>
          <w:sz w:val="28"/>
          <w:szCs w:val="28"/>
        </w:rPr>
        <w:t>1</w:t>
      </w:r>
      <w:r w:rsidR="006C6237" w:rsidRPr="006C6237">
        <w:rPr>
          <w:rFonts w:ascii="Times New Roman" w:hAnsi="Times New Roman" w:cs="Times New Roman"/>
          <w:sz w:val="28"/>
          <w:szCs w:val="28"/>
        </w:rPr>
        <w:t>-20</w:t>
      </w:r>
      <w:r w:rsidR="00F655AE">
        <w:rPr>
          <w:rFonts w:ascii="Times New Roman" w:hAnsi="Times New Roman" w:cs="Times New Roman"/>
          <w:sz w:val="28"/>
          <w:szCs w:val="28"/>
        </w:rPr>
        <w:t>2</w:t>
      </w:r>
      <w:r w:rsidR="00F875B0">
        <w:rPr>
          <w:rFonts w:ascii="Times New Roman" w:hAnsi="Times New Roman" w:cs="Times New Roman"/>
          <w:sz w:val="28"/>
          <w:szCs w:val="28"/>
        </w:rPr>
        <w:t>3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 годы</w:t>
      </w:r>
      <w:r w:rsidR="006C6237">
        <w:rPr>
          <w:rFonts w:ascii="Times New Roman" w:hAnsi="Times New Roman" w:cs="Times New Roman"/>
          <w:sz w:val="28"/>
          <w:szCs w:val="28"/>
        </w:rPr>
        <w:t xml:space="preserve"> </w:t>
      </w:r>
      <w:r w:rsidR="006C6237" w:rsidRPr="006C6237">
        <w:rPr>
          <w:rFonts w:ascii="Times New Roman" w:hAnsi="Times New Roman" w:cs="Times New Roman"/>
          <w:sz w:val="28"/>
          <w:szCs w:val="28"/>
        </w:rPr>
        <w:t xml:space="preserve"> </w:t>
      </w:r>
      <w:r w:rsidR="006C6237">
        <w:rPr>
          <w:rFonts w:ascii="Times New Roman" w:hAnsi="Times New Roman" w:cs="Times New Roman"/>
          <w:sz w:val="28"/>
          <w:szCs w:val="28"/>
        </w:rPr>
        <w:t>(п</w:t>
      </w:r>
      <w:r w:rsidR="006C6237" w:rsidRPr="006C6237">
        <w:rPr>
          <w:rFonts w:ascii="Times New Roman" w:hAnsi="Times New Roman" w:cs="Times New Roman"/>
          <w:sz w:val="28"/>
          <w:szCs w:val="28"/>
        </w:rPr>
        <w:t>риложение 1</w:t>
      </w:r>
      <w:r w:rsidR="006C6237">
        <w:rPr>
          <w:rFonts w:ascii="Times New Roman" w:hAnsi="Times New Roman" w:cs="Times New Roman"/>
          <w:sz w:val="28"/>
          <w:szCs w:val="28"/>
        </w:rPr>
        <w:t>)</w:t>
      </w:r>
      <w:r w:rsidR="006C6237" w:rsidRPr="006C6237">
        <w:rPr>
          <w:rFonts w:ascii="Times New Roman" w:hAnsi="Times New Roman" w:cs="Times New Roman"/>
          <w:sz w:val="28"/>
          <w:szCs w:val="28"/>
        </w:rPr>
        <w:t>.</w:t>
      </w:r>
    </w:p>
    <w:p w:rsidR="006C6237" w:rsidRPr="006C6237" w:rsidRDefault="006C623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23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C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6671" w:rsidRPr="006C6237" w:rsidRDefault="006C623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671">
        <w:rPr>
          <w:rFonts w:ascii="Times New Roman" w:hAnsi="Times New Roman" w:cs="Times New Roman"/>
          <w:sz w:val="28"/>
          <w:szCs w:val="28"/>
        </w:rPr>
        <w:t>3</w:t>
      </w:r>
      <w:r w:rsidR="009C0157" w:rsidRPr="006C6237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</w:t>
      </w:r>
      <w:r w:rsidR="006B6671">
        <w:rPr>
          <w:rFonts w:ascii="Times New Roman" w:hAnsi="Times New Roman" w:cs="Times New Roman"/>
          <w:sz w:val="28"/>
          <w:szCs w:val="28"/>
        </w:rPr>
        <w:t xml:space="preserve"> и</w:t>
      </w:r>
      <w:r w:rsidR="006B6671" w:rsidRPr="006B6671">
        <w:rPr>
          <w:rFonts w:ascii="Times New Roman" w:hAnsi="Times New Roman" w:cs="Times New Roman"/>
          <w:sz w:val="28"/>
          <w:szCs w:val="28"/>
        </w:rPr>
        <w:t xml:space="preserve"> </w:t>
      </w:r>
      <w:r w:rsidR="006B6671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 Переволоцкий поссовет.</w:t>
      </w:r>
    </w:p>
    <w:p w:rsidR="009C0157" w:rsidRPr="006C6237" w:rsidRDefault="009C0157" w:rsidP="006B66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0157" w:rsidRDefault="009C0157" w:rsidP="006C6237">
      <w:pPr>
        <w:spacing w:after="0" w:line="240" w:lineRule="atLeast"/>
        <w:jc w:val="both"/>
      </w:pPr>
    </w:p>
    <w:p w:rsidR="009C0157" w:rsidRDefault="009C0157" w:rsidP="006C6237">
      <w:pPr>
        <w:spacing w:after="0" w:line="240" w:lineRule="atLeast"/>
        <w:jc w:val="both"/>
      </w:pPr>
    </w:p>
    <w:p w:rsidR="009C0157" w:rsidRDefault="009C0157" w:rsidP="009C0157">
      <w:pPr>
        <w:jc w:val="both"/>
      </w:pPr>
    </w:p>
    <w:p w:rsidR="00F875B0" w:rsidRDefault="00F875B0" w:rsidP="00BB1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администрации </w:t>
      </w:r>
    </w:p>
    <w:p w:rsidR="00BB1F8D" w:rsidRPr="00BB1F8D" w:rsidRDefault="00F875B0" w:rsidP="00BB1F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 оперативным вопросам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В.В. Холопов</w:t>
      </w:r>
    </w:p>
    <w:p w:rsidR="00BB1F8D" w:rsidRDefault="00BB1F8D" w:rsidP="00BB1F8D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9C0157" w:rsidRPr="006B6671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157" w:rsidRPr="006B6671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157" w:rsidRPr="006B6671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0157" w:rsidRDefault="009C0157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671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бухгалтерии поссовета, администрации района, прокурору</w:t>
      </w:r>
      <w:r w:rsidR="006B6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6B6671" w:rsidRPr="006B6671" w:rsidRDefault="006B6671" w:rsidP="009C01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358" w:rsidRDefault="00FB2358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C0157" w:rsidRDefault="006B6671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D6DFC" w:rsidRDefault="006B6671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B6671" w:rsidRDefault="006B6671" w:rsidP="004D6DF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32AF">
        <w:rPr>
          <w:rFonts w:ascii="Times New Roman" w:hAnsi="Times New Roman" w:cs="Times New Roman"/>
          <w:sz w:val="28"/>
          <w:szCs w:val="28"/>
        </w:rPr>
        <w:t>0</w:t>
      </w:r>
      <w:r w:rsidR="00723D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132AF">
        <w:rPr>
          <w:rFonts w:ascii="Times New Roman" w:hAnsi="Times New Roman" w:cs="Times New Roman"/>
          <w:sz w:val="28"/>
          <w:szCs w:val="28"/>
        </w:rPr>
        <w:t>1</w:t>
      </w:r>
      <w:r w:rsidR="00F875B0">
        <w:rPr>
          <w:rFonts w:ascii="Times New Roman" w:hAnsi="Times New Roman" w:cs="Times New Roman"/>
          <w:sz w:val="28"/>
          <w:szCs w:val="28"/>
        </w:rPr>
        <w:t>.2020</w:t>
      </w:r>
      <w:r w:rsidR="0071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23DE3">
        <w:rPr>
          <w:rFonts w:ascii="Times New Roman" w:hAnsi="Times New Roman" w:cs="Times New Roman"/>
          <w:sz w:val="28"/>
          <w:szCs w:val="28"/>
        </w:rPr>
        <w:t>212</w:t>
      </w:r>
      <w:r w:rsidR="00D0782A" w:rsidRPr="006C6237">
        <w:rPr>
          <w:rFonts w:ascii="Times New Roman" w:hAnsi="Times New Roman" w:cs="Times New Roman"/>
          <w:sz w:val="28"/>
          <w:szCs w:val="28"/>
        </w:rPr>
        <w:t>-п</w:t>
      </w:r>
    </w:p>
    <w:p w:rsidR="006B6671" w:rsidRDefault="006B6671" w:rsidP="006B6671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E2D99" w:rsidRDefault="00BE2D99" w:rsidP="00BE2D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Прогноз социально-экономического развития </w:t>
      </w:r>
      <w:r w:rsidR="00B901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Переволоцкий поссовет Переволоцкого района Оренбургской области</w:t>
      </w:r>
    </w:p>
    <w:p w:rsidR="00BE2D99" w:rsidRPr="00BE2D99" w:rsidRDefault="00BE2D99" w:rsidP="00BE2D9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132AF">
        <w:rPr>
          <w:rFonts w:ascii="Times New Roman" w:hAnsi="Times New Roman" w:cs="Times New Roman"/>
          <w:sz w:val="28"/>
          <w:szCs w:val="28"/>
        </w:rPr>
        <w:t xml:space="preserve"> 202</w:t>
      </w:r>
      <w:r w:rsidR="00F875B0">
        <w:rPr>
          <w:rFonts w:ascii="Times New Roman" w:hAnsi="Times New Roman" w:cs="Times New Roman"/>
          <w:sz w:val="28"/>
          <w:szCs w:val="28"/>
        </w:rPr>
        <w:t>1</w:t>
      </w:r>
      <w:r w:rsidRPr="00BE2D99">
        <w:rPr>
          <w:rFonts w:ascii="Times New Roman" w:hAnsi="Times New Roman" w:cs="Times New Roman"/>
          <w:sz w:val="28"/>
          <w:szCs w:val="28"/>
        </w:rPr>
        <w:t>-20</w:t>
      </w:r>
      <w:r w:rsidR="00F655AE">
        <w:rPr>
          <w:rFonts w:ascii="Times New Roman" w:hAnsi="Times New Roman" w:cs="Times New Roman"/>
          <w:sz w:val="28"/>
          <w:szCs w:val="28"/>
        </w:rPr>
        <w:t>2</w:t>
      </w:r>
      <w:r w:rsidR="00F875B0">
        <w:rPr>
          <w:rFonts w:ascii="Times New Roman" w:hAnsi="Times New Roman" w:cs="Times New Roman"/>
          <w:sz w:val="28"/>
          <w:szCs w:val="28"/>
        </w:rPr>
        <w:t>3</w:t>
      </w:r>
      <w:r w:rsidRPr="00BE2D9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E2D99" w:rsidRPr="00BE2D99" w:rsidRDefault="00BE2D99" w:rsidP="00BE2D99">
      <w:r w:rsidRPr="00BE2D99">
        <w:t> </w:t>
      </w:r>
    </w:p>
    <w:p w:rsidR="00BE2D99" w:rsidRPr="00BE2D99" w:rsidRDefault="00BE2D99" w:rsidP="00B9013B">
      <w:pPr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        Прогноз социально-экономического развития подготовлен на основании Бюджетного кодекса, </w:t>
      </w:r>
      <w:r w:rsidR="00B9013B">
        <w:rPr>
          <w:rFonts w:ascii="Times New Roman" w:hAnsi="Times New Roman" w:cs="Times New Roman"/>
          <w:sz w:val="28"/>
          <w:szCs w:val="28"/>
        </w:rPr>
        <w:t xml:space="preserve"> ст. 12 </w:t>
      </w:r>
      <w:r w:rsidRPr="00BE2D9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B9013B">
        <w:rPr>
          <w:rFonts w:ascii="Times New Roman" w:hAnsi="Times New Roman" w:cs="Times New Roman"/>
          <w:sz w:val="28"/>
          <w:szCs w:val="28"/>
        </w:rPr>
        <w:t>муниципального образования Переволоцкий поссовет Переволоцкого района Оренбургской области</w:t>
      </w:r>
      <w:r w:rsidRPr="00BE2D99">
        <w:rPr>
          <w:rFonts w:ascii="Times New Roman" w:hAnsi="Times New Roman" w:cs="Times New Roman"/>
          <w:sz w:val="28"/>
          <w:szCs w:val="28"/>
        </w:rPr>
        <w:t>, статистических данных.</w:t>
      </w:r>
    </w:p>
    <w:p w:rsidR="00BE2D99" w:rsidRPr="00B9013B" w:rsidRDefault="00BE2D99" w:rsidP="00B90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13B">
        <w:rPr>
          <w:rFonts w:ascii="Times New Roman" w:hAnsi="Times New Roman" w:cs="Times New Roman"/>
          <w:b/>
          <w:sz w:val="28"/>
          <w:szCs w:val="28"/>
        </w:rPr>
        <w:t>         </w:t>
      </w:r>
      <w:r w:rsidR="00AB64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9013B">
        <w:rPr>
          <w:rFonts w:ascii="Times New Roman" w:hAnsi="Times New Roman" w:cs="Times New Roman"/>
          <w:b/>
          <w:sz w:val="28"/>
          <w:szCs w:val="28"/>
        </w:rPr>
        <w:t>1.Демография и показатели уровня жизни населения</w:t>
      </w:r>
    </w:p>
    <w:p w:rsidR="00D259FA" w:rsidRDefault="00C579CB" w:rsidP="00D259FA">
      <w:pPr>
        <w:pStyle w:val="2"/>
        <w:spacing w:line="249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Муниципальное образование Переволоцкий поссовет</w:t>
      </w:r>
      <w:r w:rsidR="00BE2D99" w:rsidRPr="00BE2D99">
        <w:rPr>
          <w:sz w:val="28"/>
          <w:szCs w:val="28"/>
        </w:rPr>
        <w:t xml:space="preserve">  находится в центре </w:t>
      </w:r>
      <w:r w:rsidR="00D6483E">
        <w:rPr>
          <w:sz w:val="28"/>
          <w:szCs w:val="28"/>
        </w:rPr>
        <w:t>Переволоцкого района</w:t>
      </w:r>
      <w:r w:rsidR="00BE2D99" w:rsidRPr="00BE2D99">
        <w:rPr>
          <w:sz w:val="28"/>
          <w:szCs w:val="28"/>
        </w:rPr>
        <w:t xml:space="preserve"> </w:t>
      </w:r>
      <w:r w:rsidR="00D6483E">
        <w:rPr>
          <w:sz w:val="28"/>
          <w:szCs w:val="28"/>
        </w:rPr>
        <w:t>Оренбургской области</w:t>
      </w:r>
      <w:r w:rsidR="00D259FA">
        <w:rPr>
          <w:sz w:val="28"/>
          <w:szCs w:val="28"/>
        </w:rPr>
        <w:t xml:space="preserve"> и является его районным центром. </w:t>
      </w:r>
      <w:r w:rsidR="00D259FA" w:rsidRPr="003C13C2">
        <w:rPr>
          <w:sz w:val="28"/>
          <w:szCs w:val="28"/>
        </w:rPr>
        <w:t>Районный центр</w:t>
      </w:r>
      <w:r w:rsidR="00D259FA">
        <w:rPr>
          <w:sz w:val="28"/>
          <w:szCs w:val="28"/>
        </w:rPr>
        <w:t xml:space="preserve"> имеет </w:t>
      </w:r>
      <w:r w:rsidR="00D259FA">
        <w:rPr>
          <w:color w:val="000000"/>
          <w:sz w:val="28"/>
          <w:szCs w:val="28"/>
        </w:rPr>
        <w:t xml:space="preserve">выгодное экономико-географическое положение, т.к. </w:t>
      </w:r>
      <w:r w:rsidR="00D259FA" w:rsidRPr="003C13C2">
        <w:rPr>
          <w:sz w:val="28"/>
          <w:szCs w:val="28"/>
        </w:rPr>
        <w:t xml:space="preserve">находится на расстоянии </w:t>
      </w:r>
      <w:r w:rsidR="00D259FA" w:rsidRPr="003C13C2">
        <w:rPr>
          <w:color w:val="000000"/>
          <w:sz w:val="28"/>
          <w:szCs w:val="28"/>
        </w:rPr>
        <w:t>75 км от областного центра г.Оренбург</w:t>
      </w:r>
      <w:r w:rsidR="00D259FA">
        <w:rPr>
          <w:color w:val="000000"/>
          <w:sz w:val="28"/>
          <w:szCs w:val="28"/>
        </w:rPr>
        <w:t xml:space="preserve">. </w:t>
      </w:r>
      <w:r w:rsidR="00D259FA" w:rsidRPr="003C13C2">
        <w:rPr>
          <w:color w:val="000000"/>
          <w:sz w:val="28"/>
          <w:szCs w:val="28"/>
        </w:rPr>
        <w:t xml:space="preserve">Через поселок </w:t>
      </w:r>
      <w:r w:rsidR="00D259FA">
        <w:rPr>
          <w:color w:val="000000"/>
          <w:sz w:val="28"/>
          <w:szCs w:val="28"/>
        </w:rPr>
        <w:t xml:space="preserve">Переволоцкий </w:t>
      </w:r>
      <w:r w:rsidR="00D259FA" w:rsidRPr="003C13C2">
        <w:rPr>
          <w:color w:val="000000"/>
          <w:sz w:val="28"/>
          <w:szCs w:val="28"/>
        </w:rPr>
        <w:t xml:space="preserve">проходит </w:t>
      </w:r>
      <w:r w:rsidR="00D259FA">
        <w:rPr>
          <w:color w:val="000000"/>
          <w:sz w:val="28"/>
          <w:szCs w:val="28"/>
        </w:rPr>
        <w:t>железнодорожная магистраль Самара-Оренбург-Челябинск, а также федеральная автодорога Самара-Оренбург.</w:t>
      </w:r>
      <w:r w:rsidR="00D259FA" w:rsidRPr="00286B6D">
        <w:rPr>
          <w:color w:val="000000"/>
          <w:sz w:val="28"/>
          <w:szCs w:val="28"/>
        </w:rPr>
        <w:t xml:space="preserve"> </w:t>
      </w:r>
      <w:r w:rsidR="00D259FA">
        <w:rPr>
          <w:color w:val="000000"/>
          <w:sz w:val="28"/>
          <w:szCs w:val="28"/>
        </w:rPr>
        <w:t>Это направление связывает все экономические зоны области, т.е. пос.Переволоцкий расположен на главной планировочной оси Оренбургской области.</w:t>
      </w:r>
    </w:p>
    <w:p w:rsidR="00BE2D99" w:rsidRPr="00BE2D99" w:rsidRDefault="00D259FA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D648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составляет  </w:t>
      </w:r>
      <w:r w:rsidR="00102EFB" w:rsidRPr="00102EFB">
        <w:rPr>
          <w:rFonts w:ascii="Times New Roman" w:hAnsi="Times New Roman" w:cs="Times New Roman"/>
          <w:sz w:val="28"/>
          <w:szCs w:val="28"/>
        </w:rPr>
        <w:t>22501,47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га</w:t>
      </w:r>
      <w:r w:rsidR="00102EFB">
        <w:rPr>
          <w:rFonts w:ascii="Times New Roman" w:hAnsi="Times New Roman" w:cs="Times New Roman"/>
          <w:sz w:val="28"/>
          <w:szCs w:val="28"/>
        </w:rPr>
        <w:t xml:space="preserve"> ( в соответствии с границами, установленными законом Оренбургской области «О муниципальных образованиях в составе Муниципального образования Переволоцкий район Оренбургской области (в редакции Закона Оренбургской области от 25.05.2005г.)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и включает в себя </w:t>
      </w:r>
      <w:r w:rsidR="00D6483E">
        <w:rPr>
          <w:rFonts w:ascii="Times New Roman" w:hAnsi="Times New Roman" w:cs="Times New Roman"/>
          <w:sz w:val="28"/>
          <w:szCs w:val="28"/>
        </w:rPr>
        <w:t>4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D648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:  поселок Переволоцкий, село Филипповка, хутор Самарский и разъезд 13</w:t>
      </w:r>
      <w:r w:rsidR="00BE2D99" w:rsidRPr="00BE2D99">
        <w:rPr>
          <w:rFonts w:ascii="Times New Roman" w:hAnsi="Times New Roman" w:cs="Times New Roman"/>
          <w:sz w:val="28"/>
          <w:szCs w:val="28"/>
        </w:rPr>
        <w:t>.</w:t>
      </w:r>
    </w:p>
    <w:p w:rsidR="009643DE" w:rsidRPr="001F193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> </w:t>
      </w:r>
      <w:r w:rsidRPr="001F19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картографических замеров</w:t>
      </w:r>
      <w:r w:rsidRPr="001F193D">
        <w:rPr>
          <w:rFonts w:ascii="Times New Roman" w:hAnsi="Times New Roman" w:cs="Times New Roman"/>
          <w:sz w:val="28"/>
          <w:szCs w:val="28"/>
        </w:rPr>
        <w:t xml:space="preserve">, земельный фонд МО </w:t>
      </w:r>
      <w:r>
        <w:rPr>
          <w:rFonts w:ascii="Times New Roman" w:hAnsi="Times New Roman" w:cs="Times New Roman"/>
          <w:sz w:val="28"/>
          <w:szCs w:val="28"/>
        </w:rPr>
        <w:t>Переволоц</w:t>
      </w:r>
      <w:r w:rsidRPr="001F193D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1F193D">
        <w:rPr>
          <w:rFonts w:ascii="Times New Roman" w:hAnsi="Times New Roman" w:cs="Times New Roman"/>
          <w:sz w:val="28"/>
          <w:szCs w:val="28"/>
        </w:rPr>
        <w:t xml:space="preserve">совета составляет: </w:t>
      </w:r>
    </w:p>
    <w:p w:rsidR="009643DE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1D">
        <w:rPr>
          <w:rFonts w:ascii="Times New Roman" w:hAnsi="Times New Roman" w:cs="Times New Roman"/>
          <w:sz w:val="28"/>
          <w:szCs w:val="28"/>
        </w:rPr>
        <w:t xml:space="preserve">- земли 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1913</w:t>
      </w:r>
      <w:r w:rsidR="00FB235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FB2358">
        <w:rPr>
          <w:color w:val="000000"/>
          <w:sz w:val="28"/>
          <w:szCs w:val="28"/>
        </w:rPr>
        <w:t>07</w:t>
      </w:r>
      <w:r w:rsidRPr="00907D1D">
        <w:rPr>
          <w:rFonts w:ascii="Times New Roman" w:hAnsi="Times New Roman" w:cs="Times New Roman"/>
          <w:sz w:val="28"/>
          <w:szCs w:val="28"/>
        </w:rPr>
        <w:t>га;</w:t>
      </w:r>
    </w:p>
    <w:p w:rsidR="009643DE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земли лесного фонда – </w:t>
      </w:r>
      <w:smartTag w:uri="urn:schemas-microsoft-com:office:smarttags" w:element="metricconverter">
        <w:smartTagPr>
          <w:attr w:name="ProductID" w:val="1541,4 га"/>
        </w:smartTagPr>
        <w:r>
          <w:rPr>
            <w:rFonts w:ascii="Times New Roman" w:hAnsi="Times New Roman" w:cs="Times New Roman"/>
            <w:sz w:val="28"/>
            <w:szCs w:val="28"/>
          </w:rPr>
          <w:t>1541,4 га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13682">
        <w:rPr>
          <w:rFonts w:ascii="Times New Roman" w:hAnsi="Times New Roman" w:cs="Times New Roman"/>
          <w:bCs/>
          <w:sz w:val="28"/>
          <w:szCs w:val="28"/>
        </w:rPr>
        <w:t>емли промышленности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78,5 га"/>
        </w:smartTagPr>
        <w:r>
          <w:rPr>
            <w:rFonts w:ascii="Times New Roman" w:hAnsi="Times New Roman" w:cs="Times New Roman"/>
            <w:bCs/>
            <w:sz w:val="28"/>
            <w:szCs w:val="28"/>
          </w:rPr>
          <w:t>378,5 га</w:t>
        </w:r>
      </w:smartTag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1D">
        <w:rPr>
          <w:rFonts w:ascii="Times New Roman" w:hAnsi="Times New Roman" w:cs="Times New Roman"/>
          <w:sz w:val="28"/>
          <w:szCs w:val="28"/>
        </w:rPr>
        <w:t>- площадь земель населенных пунктов, входящих в состав МО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42,5 га"/>
        </w:smartTagPr>
        <w:r>
          <w:rPr>
            <w:color w:val="000000"/>
            <w:sz w:val="28"/>
            <w:szCs w:val="28"/>
          </w:rPr>
          <w:t xml:space="preserve">1442,5 </w:t>
        </w:r>
        <w:r w:rsidRPr="00907D1D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907D1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907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Переволоцкий</w:t>
      </w:r>
      <w:r w:rsidRPr="00907D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42,2 га"/>
        </w:smartTagPr>
        <w:r>
          <w:rPr>
            <w:rFonts w:ascii="Times New Roman" w:hAnsi="Times New Roman" w:cs="Times New Roman"/>
            <w:sz w:val="28"/>
            <w:szCs w:val="28"/>
          </w:rPr>
          <w:t>1242,2</w:t>
        </w:r>
        <w:r w:rsidRPr="001F193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07D1D">
          <w:rPr>
            <w:rFonts w:ascii="Times New Roman" w:hAnsi="Times New Roman" w:cs="Times New Roman"/>
            <w:sz w:val="28"/>
            <w:szCs w:val="28"/>
          </w:rPr>
          <w:t>га</w:t>
        </w:r>
      </w:smartTag>
      <w:r w:rsidRPr="00907D1D">
        <w:rPr>
          <w:rFonts w:ascii="Times New Roman" w:hAnsi="Times New Roman" w:cs="Times New Roman"/>
          <w:sz w:val="28"/>
          <w:szCs w:val="28"/>
        </w:rPr>
        <w:t>,</w:t>
      </w:r>
    </w:p>
    <w:p w:rsidR="009643DE" w:rsidRPr="00907D1D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1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Филипповка</w:t>
      </w:r>
      <w:r w:rsidRPr="00907D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7,5 га"/>
        </w:smartTagPr>
        <w:r>
          <w:rPr>
            <w:rFonts w:ascii="Times New Roman" w:hAnsi="Times New Roman" w:cs="Times New Roman"/>
            <w:sz w:val="28"/>
            <w:szCs w:val="28"/>
          </w:rPr>
          <w:t>157,5 га</w:t>
        </w:r>
      </w:smartTag>
      <w:r>
        <w:rPr>
          <w:rFonts w:ascii="Times New Roman" w:hAnsi="Times New Roman" w:cs="Times New Roman"/>
          <w:sz w:val="28"/>
          <w:szCs w:val="28"/>
        </w:rPr>
        <w:t>,</w:t>
      </w:r>
    </w:p>
    <w:p w:rsidR="009643DE" w:rsidRDefault="009643DE" w:rsidP="009643D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х.Самарский</w:t>
      </w:r>
      <w:r w:rsidRPr="00907D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,8 га"/>
        </w:smartTagPr>
        <w:r>
          <w:rPr>
            <w:color w:val="000000"/>
            <w:sz w:val="28"/>
            <w:szCs w:val="28"/>
          </w:rPr>
          <w:t xml:space="preserve">42,8 </w:t>
        </w:r>
        <w:r>
          <w:rPr>
            <w:rFonts w:ascii="Times New Roman" w:hAnsi="Times New Roman" w:cs="Times New Roman"/>
            <w:sz w:val="28"/>
            <w:szCs w:val="28"/>
          </w:rPr>
          <w:t>га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6483E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</w:t>
      </w:r>
      <w:r w:rsidR="009643DE">
        <w:rPr>
          <w:rFonts w:ascii="Times New Roman" w:hAnsi="Times New Roman" w:cs="Times New Roman"/>
          <w:sz w:val="28"/>
          <w:szCs w:val="28"/>
        </w:rPr>
        <w:t xml:space="preserve">     </w:t>
      </w:r>
      <w:r w:rsidRPr="00BE2D99">
        <w:rPr>
          <w:rFonts w:ascii="Times New Roman" w:hAnsi="Times New Roman" w:cs="Times New Roman"/>
          <w:sz w:val="28"/>
          <w:szCs w:val="28"/>
        </w:rPr>
        <w:t>П</w:t>
      </w:r>
      <w:r w:rsidR="00F875B0">
        <w:rPr>
          <w:rFonts w:ascii="Times New Roman" w:hAnsi="Times New Roman" w:cs="Times New Roman"/>
          <w:sz w:val="28"/>
          <w:szCs w:val="28"/>
        </w:rPr>
        <w:t>о данным статистики на 01.11.2020</w:t>
      </w:r>
      <w:r w:rsidRPr="00BE2D99">
        <w:rPr>
          <w:rFonts w:ascii="Times New Roman" w:hAnsi="Times New Roman" w:cs="Times New Roman"/>
          <w:sz w:val="28"/>
          <w:szCs w:val="28"/>
        </w:rPr>
        <w:t xml:space="preserve"> года в поселении зарегистрировано  по месту жительства </w:t>
      </w:r>
      <w:r w:rsidR="00FF6945">
        <w:rPr>
          <w:rFonts w:ascii="Times New Roman" w:hAnsi="Times New Roman" w:cs="Times New Roman"/>
          <w:sz w:val="28"/>
          <w:szCs w:val="28"/>
        </w:rPr>
        <w:t>10</w:t>
      </w:r>
      <w:r w:rsidR="00CF48A6">
        <w:rPr>
          <w:rFonts w:ascii="Times New Roman" w:hAnsi="Times New Roman" w:cs="Times New Roman"/>
          <w:sz w:val="28"/>
          <w:szCs w:val="28"/>
        </w:rPr>
        <w:t xml:space="preserve"> </w:t>
      </w:r>
      <w:r w:rsidR="00F875B0">
        <w:rPr>
          <w:rFonts w:ascii="Times New Roman" w:hAnsi="Times New Roman" w:cs="Times New Roman"/>
          <w:sz w:val="28"/>
          <w:szCs w:val="28"/>
        </w:rPr>
        <w:t>100</w:t>
      </w:r>
      <w:r w:rsidRPr="00BE2D9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48A6">
        <w:rPr>
          <w:rFonts w:ascii="Times New Roman" w:hAnsi="Times New Roman" w:cs="Times New Roman"/>
          <w:sz w:val="28"/>
          <w:szCs w:val="28"/>
        </w:rPr>
        <w:t>а</w:t>
      </w:r>
      <w:r w:rsidRPr="00BE2D99">
        <w:rPr>
          <w:rFonts w:ascii="Times New Roman" w:hAnsi="Times New Roman" w:cs="Times New Roman"/>
          <w:sz w:val="28"/>
          <w:szCs w:val="28"/>
        </w:rPr>
        <w:t>,  </w:t>
      </w:r>
      <w:r w:rsidR="00CF48A6">
        <w:rPr>
          <w:rFonts w:ascii="Times New Roman" w:hAnsi="Times New Roman" w:cs="Times New Roman"/>
          <w:sz w:val="28"/>
          <w:szCs w:val="28"/>
        </w:rPr>
        <w:t>100</w:t>
      </w:r>
      <w:r w:rsidRPr="00BE2D99">
        <w:rPr>
          <w:rFonts w:ascii="Times New Roman" w:hAnsi="Times New Roman" w:cs="Times New Roman"/>
          <w:sz w:val="28"/>
          <w:szCs w:val="28"/>
        </w:rPr>
        <w:t xml:space="preserve"> человек — зарегистрированных по месту пребывания на 1 год и более</w:t>
      </w:r>
      <w:r w:rsidR="00D259FA">
        <w:rPr>
          <w:rFonts w:ascii="Times New Roman" w:hAnsi="Times New Roman" w:cs="Times New Roman"/>
          <w:sz w:val="28"/>
          <w:szCs w:val="28"/>
        </w:rPr>
        <w:t>, плотность населения 47 чел./км².</w:t>
      </w:r>
      <w:r w:rsidR="009643DE">
        <w:rPr>
          <w:rFonts w:ascii="Times New Roman" w:hAnsi="Times New Roman" w:cs="Times New Roman"/>
          <w:sz w:val="28"/>
          <w:szCs w:val="28"/>
        </w:rPr>
        <w:t xml:space="preserve"> </w:t>
      </w:r>
      <w:r w:rsidR="00F875B0">
        <w:rPr>
          <w:rFonts w:ascii="Times New Roman" w:hAnsi="Times New Roman" w:cs="Times New Roman"/>
          <w:sz w:val="28"/>
          <w:szCs w:val="28"/>
        </w:rPr>
        <w:t xml:space="preserve">  За 10 месяцев 2020</w:t>
      </w:r>
      <w:r w:rsidRPr="00BE2D99">
        <w:rPr>
          <w:rFonts w:ascii="Times New Roman" w:hAnsi="Times New Roman" w:cs="Times New Roman"/>
          <w:sz w:val="28"/>
          <w:szCs w:val="28"/>
        </w:rPr>
        <w:t xml:space="preserve"> года родилось </w:t>
      </w:r>
      <w:r w:rsidR="00F875B0">
        <w:rPr>
          <w:rFonts w:ascii="Times New Roman" w:hAnsi="Times New Roman" w:cs="Times New Roman"/>
          <w:sz w:val="28"/>
          <w:szCs w:val="28"/>
        </w:rPr>
        <w:t>50</w:t>
      </w:r>
      <w:r w:rsidRPr="00BC0EF3">
        <w:rPr>
          <w:rFonts w:ascii="Times New Roman" w:hAnsi="Times New Roman" w:cs="Times New Roman"/>
          <w:sz w:val="28"/>
          <w:szCs w:val="28"/>
        </w:rPr>
        <w:t xml:space="preserve"> детей, умерло </w:t>
      </w:r>
      <w:r w:rsidR="00F875B0">
        <w:rPr>
          <w:rFonts w:ascii="Times New Roman" w:hAnsi="Times New Roman" w:cs="Times New Roman"/>
          <w:sz w:val="28"/>
          <w:szCs w:val="28"/>
        </w:rPr>
        <w:lastRenderedPageBreak/>
        <w:t>100</w:t>
      </w:r>
      <w:r w:rsidRPr="00BC0E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68C9" w:rsidRPr="00BC0EF3">
        <w:rPr>
          <w:rFonts w:ascii="Times New Roman" w:hAnsi="Times New Roman" w:cs="Times New Roman"/>
          <w:sz w:val="28"/>
          <w:szCs w:val="28"/>
        </w:rPr>
        <w:t>.</w:t>
      </w:r>
      <w:r w:rsidRPr="00BC0EF3">
        <w:rPr>
          <w:rFonts w:ascii="Times New Roman" w:hAnsi="Times New Roman" w:cs="Times New Roman"/>
          <w:sz w:val="28"/>
          <w:szCs w:val="28"/>
        </w:rPr>
        <w:t xml:space="preserve"> Естественная уб</w:t>
      </w:r>
      <w:r w:rsidR="00F875B0">
        <w:rPr>
          <w:rFonts w:ascii="Times New Roman" w:hAnsi="Times New Roman" w:cs="Times New Roman"/>
          <w:sz w:val="28"/>
          <w:szCs w:val="28"/>
        </w:rPr>
        <w:t>ыль населения за 10 месяцев  2020</w:t>
      </w:r>
      <w:r w:rsidRPr="00BC0EF3">
        <w:rPr>
          <w:rFonts w:ascii="Times New Roman" w:hAnsi="Times New Roman" w:cs="Times New Roman"/>
          <w:sz w:val="28"/>
          <w:szCs w:val="28"/>
        </w:rPr>
        <w:t xml:space="preserve"> года составила минус </w:t>
      </w:r>
      <w:r w:rsidR="00F875B0">
        <w:rPr>
          <w:rFonts w:ascii="Times New Roman" w:hAnsi="Times New Roman" w:cs="Times New Roman"/>
          <w:sz w:val="28"/>
          <w:szCs w:val="28"/>
        </w:rPr>
        <w:t>50</w:t>
      </w:r>
      <w:r w:rsidRPr="00BC0EF3">
        <w:rPr>
          <w:rFonts w:ascii="Times New Roman" w:hAnsi="Times New Roman" w:cs="Times New Roman"/>
          <w:sz w:val="28"/>
          <w:szCs w:val="28"/>
        </w:rPr>
        <w:t xml:space="preserve"> человек. Обостряет проблему</w:t>
      </w:r>
      <w:r w:rsidRPr="00BE2D99">
        <w:rPr>
          <w:rFonts w:ascii="Times New Roman" w:hAnsi="Times New Roman" w:cs="Times New Roman"/>
          <w:sz w:val="28"/>
          <w:szCs w:val="28"/>
        </w:rPr>
        <w:t xml:space="preserve"> смертность населения в трудоспособном возрасте, которая отрицательно влияет на формирование и состав трудовых ресурсов.</w:t>
      </w:r>
    </w:p>
    <w:p w:rsidR="00D6483E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       Возрастная структура населения:</w:t>
      </w:r>
    </w:p>
    <w:p w:rsidR="00CF48A6" w:rsidRDefault="00CF48A6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взрослого населения – 8</w:t>
      </w:r>
      <w:r w:rsidR="00F87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13 человек.</w:t>
      </w:r>
    </w:p>
    <w:p w:rsidR="00BE2D99" w:rsidRPr="00FF6945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945">
        <w:rPr>
          <w:rFonts w:ascii="Times New Roman" w:hAnsi="Times New Roman" w:cs="Times New Roman"/>
          <w:sz w:val="28"/>
          <w:szCs w:val="28"/>
        </w:rPr>
        <w:t>- ч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исленность населения в трудоспособном возрасте –  </w:t>
      </w:r>
      <w:r w:rsidR="00CF48A6">
        <w:rPr>
          <w:rFonts w:ascii="Times New Roman" w:hAnsi="Times New Roman" w:cs="Times New Roman"/>
          <w:sz w:val="28"/>
          <w:szCs w:val="28"/>
        </w:rPr>
        <w:t>5</w:t>
      </w:r>
      <w:r w:rsidR="00F875B0">
        <w:rPr>
          <w:rFonts w:ascii="Times New Roman" w:hAnsi="Times New Roman" w:cs="Times New Roman"/>
          <w:sz w:val="28"/>
          <w:szCs w:val="28"/>
        </w:rPr>
        <w:t>4</w:t>
      </w:r>
      <w:r w:rsidR="00CF48A6">
        <w:rPr>
          <w:rFonts w:ascii="Times New Roman" w:hAnsi="Times New Roman" w:cs="Times New Roman"/>
          <w:sz w:val="28"/>
          <w:szCs w:val="28"/>
        </w:rPr>
        <w:t>06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BE2D99" w:rsidRPr="00FF6945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945">
        <w:rPr>
          <w:rFonts w:ascii="Times New Roman" w:hAnsi="Times New Roman" w:cs="Times New Roman"/>
          <w:sz w:val="28"/>
          <w:szCs w:val="28"/>
        </w:rPr>
        <w:t xml:space="preserve"> -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F48A6">
        <w:rPr>
          <w:rFonts w:ascii="Times New Roman" w:hAnsi="Times New Roman" w:cs="Times New Roman"/>
          <w:sz w:val="28"/>
          <w:szCs w:val="28"/>
        </w:rPr>
        <w:t>(от 0 – 18 лет)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всего –  </w:t>
      </w:r>
      <w:r w:rsidR="00FF6945" w:rsidRPr="00FF6945">
        <w:rPr>
          <w:rFonts w:ascii="Times New Roman" w:hAnsi="Times New Roman" w:cs="Times New Roman"/>
          <w:sz w:val="28"/>
          <w:szCs w:val="28"/>
        </w:rPr>
        <w:t>22</w:t>
      </w:r>
      <w:r w:rsidR="00F875B0">
        <w:rPr>
          <w:rFonts w:ascii="Times New Roman" w:hAnsi="Times New Roman" w:cs="Times New Roman"/>
          <w:sz w:val="28"/>
          <w:szCs w:val="28"/>
        </w:rPr>
        <w:t>60</w:t>
      </w:r>
      <w:r w:rsidR="00BE2D99" w:rsidRPr="00FF694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6671" w:rsidRPr="00BC0EF3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945">
        <w:rPr>
          <w:rFonts w:ascii="Times New Roman" w:hAnsi="Times New Roman" w:cs="Times New Roman"/>
          <w:sz w:val="28"/>
          <w:szCs w:val="28"/>
        </w:rPr>
        <w:t xml:space="preserve"> </w:t>
      </w:r>
      <w:r w:rsidRPr="00BC0EF3">
        <w:rPr>
          <w:rFonts w:ascii="Times New Roman" w:hAnsi="Times New Roman" w:cs="Times New Roman"/>
          <w:sz w:val="28"/>
          <w:szCs w:val="28"/>
        </w:rPr>
        <w:t>- п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енсионеров </w:t>
      </w:r>
      <w:r w:rsidR="00296105" w:rsidRPr="00BC0EF3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="00FF6945" w:rsidRPr="00BC0EF3">
        <w:rPr>
          <w:rFonts w:ascii="Times New Roman" w:hAnsi="Times New Roman" w:cs="Times New Roman"/>
          <w:sz w:val="28"/>
          <w:szCs w:val="28"/>
        </w:rPr>
        <w:t>2</w:t>
      </w:r>
      <w:r w:rsidR="00F875B0">
        <w:rPr>
          <w:rFonts w:ascii="Times New Roman" w:hAnsi="Times New Roman" w:cs="Times New Roman"/>
          <w:sz w:val="28"/>
          <w:szCs w:val="28"/>
        </w:rPr>
        <w:t>7</w:t>
      </w:r>
      <w:r w:rsidR="00CF48A6" w:rsidRPr="00BC0EF3">
        <w:rPr>
          <w:rFonts w:ascii="Times New Roman" w:hAnsi="Times New Roman" w:cs="Times New Roman"/>
          <w:sz w:val="28"/>
          <w:szCs w:val="28"/>
        </w:rPr>
        <w:t>49</w:t>
      </w:r>
      <w:r w:rsidR="00296105" w:rsidRPr="00BC0E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48A6" w:rsidRPr="00BC0EF3">
        <w:rPr>
          <w:rFonts w:ascii="Times New Roman" w:hAnsi="Times New Roman" w:cs="Times New Roman"/>
          <w:sz w:val="28"/>
          <w:szCs w:val="28"/>
        </w:rPr>
        <w:t>.</w:t>
      </w:r>
    </w:p>
    <w:p w:rsidR="00BE2D99" w:rsidRPr="00BE2D99" w:rsidRDefault="006B6671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0EF3">
        <w:rPr>
          <w:rFonts w:ascii="Times New Roman" w:hAnsi="Times New Roman" w:cs="Times New Roman"/>
          <w:sz w:val="28"/>
          <w:szCs w:val="28"/>
        </w:rPr>
        <w:t xml:space="preserve"> - по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инвалидности</w:t>
      </w:r>
      <w:r w:rsidR="00F64F04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="00296105" w:rsidRPr="00BC0EF3">
        <w:rPr>
          <w:rFonts w:ascii="Times New Roman" w:hAnsi="Times New Roman" w:cs="Times New Roman"/>
          <w:sz w:val="28"/>
          <w:szCs w:val="28"/>
        </w:rPr>
        <w:t>-</w:t>
      </w:r>
      <w:r w:rsidR="007553ED" w:rsidRPr="00BC0EF3">
        <w:rPr>
          <w:rFonts w:ascii="Times New Roman" w:hAnsi="Times New Roman" w:cs="Times New Roman"/>
          <w:sz w:val="28"/>
          <w:szCs w:val="28"/>
        </w:rPr>
        <w:t>1</w:t>
      </w:r>
      <w:r w:rsidR="00F875B0">
        <w:rPr>
          <w:rFonts w:ascii="Times New Roman" w:hAnsi="Times New Roman" w:cs="Times New Roman"/>
          <w:sz w:val="28"/>
          <w:szCs w:val="28"/>
        </w:rPr>
        <w:t>3</w:t>
      </w:r>
      <w:r w:rsidR="00BC0EF3" w:rsidRPr="00BC0EF3">
        <w:rPr>
          <w:rFonts w:ascii="Times New Roman" w:hAnsi="Times New Roman" w:cs="Times New Roman"/>
          <w:sz w:val="28"/>
          <w:szCs w:val="28"/>
        </w:rPr>
        <w:t>09</w:t>
      </w:r>
      <w:r w:rsidR="00296105" w:rsidRPr="00BC0EF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  Из-за суженного спектра возможностей трудоустройства происходит интенсивная миграция конкурентоспособной части населения.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        Доходы населения средние, на </w:t>
      </w:r>
      <w:r w:rsidR="00AB6449">
        <w:rPr>
          <w:rFonts w:ascii="Times New Roman" w:hAnsi="Times New Roman" w:cs="Times New Roman"/>
          <w:sz w:val="28"/>
          <w:szCs w:val="28"/>
        </w:rPr>
        <w:t>10-15</w:t>
      </w:r>
      <w:r w:rsidRPr="00BE2D99">
        <w:rPr>
          <w:rFonts w:ascii="Times New Roman" w:hAnsi="Times New Roman" w:cs="Times New Roman"/>
          <w:sz w:val="28"/>
          <w:szCs w:val="28"/>
        </w:rPr>
        <w:t>% ниже прожиточного уровня. Основным источником доходов населения являются пенсионные выплаты и доходы, получаемые по месту работы, —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 </w:t>
      </w:r>
      <w:r w:rsidR="00AB6449">
        <w:rPr>
          <w:rFonts w:ascii="Times New Roman" w:hAnsi="Times New Roman" w:cs="Times New Roman"/>
          <w:sz w:val="28"/>
          <w:szCs w:val="28"/>
        </w:rPr>
        <w:t xml:space="preserve">Численность неработающего населения, зарегистрированного в органах занятости  составляет </w:t>
      </w:r>
      <w:r w:rsidR="006B1CBE" w:rsidRPr="006B1CBE">
        <w:rPr>
          <w:rFonts w:ascii="Times New Roman" w:hAnsi="Times New Roman" w:cs="Times New Roman"/>
          <w:sz w:val="28"/>
          <w:szCs w:val="28"/>
        </w:rPr>
        <w:t>180</w:t>
      </w:r>
      <w:r w:rsidR="00AB6449" w:rsidRPr="006B1C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B6449">
        <w:rPr>
          <w:rFonts w:ascii="Times New Roman" w:hAnsi="Times New Roman" w:cs="Times New Roman"/>
          <w:sz w:val="28"/>
          <w:szCs w:val="28"/>
        </w:rPr>
        <w:t xml:space="preserve">. </w:t>
      </w:r>
      <w:r w:rsidRPr="00BE2D99">
        <w:rPr>
          <w:rFonts w:ascii="Times New Roman" w:hAnsi="Times New Roman" w:cs="Times New Roman"/>
          <w:sz w:val="28"/>
          <w:szCs w:val="28"/>
        </w:rPr>
        <w:t xml:space="preserve">Таким образом, проведенный анализ демографического потенциала </w:t>
      </w:r>
      <w:r w:rsidR="00AB6449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 w:rsidRPr="00BE2D99">
        <w:rPr>
          <w:rFonts w:ascii="Times New Roman" w:hAnsi="Times New Roman" w:cs="Times New Roman"/>
          <w:sz w:val="28"/>
          <w:szCs w:val="28"/>
        </w:rPr>
        <w:t>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BE2D99" w:rsidRPr="00AB6449" w:rsidRDefault="00AB6449" w:rsidP="00D6483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E2D99" w:rsidRPr="00AB6449">
        <w:rPr>
          <w:rFonts w:ascii="Times New Roman" w:hAnsi="Times New Roman" w:cs="Times New Roman"/>
          <w:b/>
          <w:sz w:val="28"/>
          <w:szCs w:val="28"/>
        </w:rPr>
        <w:t>2. Социально-экономическое развитие поселения</w:t>
      </w:r>
    </w:p>
    <w:p w:rsidR="00CE0CEE" w:rsidRPr="007D362E" w:rsidRDefault="00CE0CEE" w:rsidP="00CE0CE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36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Переволоцком</w:t>
      </w:r>
      <w:r w:rsidRPr="007D362E">
        <w:rPr>
          <w:rFonts w:ascii="Times New Roman" w:hAnsi="Times New Roman"/>
          <w:sz w:val="28"/>
          <w:szCs w:val="28"/>
        </w:rPr>
        <w:t xml:space="preserve"> поссовете промышленность представлена</w:t>
      </w:r>
      <w:r>
        <w:rPr>
          <w:rFonts w:ascii="Times New Roman" w:hAnsi="Times New Roman"/>
          <w:sz w:val="28"/>
          <w:szCs w:val="28"/>
        </w:rPr>
        <w:t xml:space="preserve"> обрабатывающими производствами</w:t>
      </w:r>
      <w:r w:rsidRPr="007D362E">
        <w:rPr>
          <w:rFonts w:ascii="Times New Roman" w:hAnsi="Times New Roman"/>
          <w:sz w:val="28"/>
          <w:szCs w:val="28"/>
        </w:rPr>
        <w:t>: пищев</w:t>
      </w:r>
      <w:r>
        <w:rPr>
          <w:rFonts w:ascii="Times New Roman" w:hAnsi="Times New Roman"/>
          <w:sz w:val="28"/>
          <w:szCs w:val="28"/>
        </w:rPr>
        <w:t>ым</w:t>
      </w:r>
      <w:r w:rsidRPr="007D362E">
        <w:rPr>
          <w:rFonts w:ascii="Times New Roman" w:hAnsi="Times New Roman"/>
          <w:sz w:val="28"/>
          <w:szCs w:val="28"/>
        </w:rPr>
        <w:t>, машиностроительн</w:t>
      </w:r>
      <w:r>
        <w:rPr>
          <w:rFonts w:ascii="Times New Roman" w:hAnsi="Times New Roman"/>
          <w:sz w:val="28"/>
          <w:szCs w:val="28"/>
        </w:rPr>
        <w:t>ым</w:t>
      </w:r>
      <w:r w:rsidRPr="007D36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полиграфической деятельностью</w:t>
      </w:r>
      <w:r w:rsidRPr="007D362E">
        <w:rPr>
          <w:rFonts w:ascii="Times New Roman" w:hAnsi="Times New Roman"/>
          <w:sz w:val="28"/>
          <w:szCs w:val="28"/>
        </w:rPr>
        <w:t>.</w:t>
      </w:r>
    </w:p>
    <w:p w:rsidR="00CE0CEE" w:rsidRPr="005C2D11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2D11">
        <w:rPr>
          <w:rFonts w:ascii="Times New Roman" w:hAnsi="Times New Roman" w:cs="Times New Roman"/>
          <w:i/>
          <w:sz w:val="28"/>
          <w:szCs w:val="28"/>
          <w:u w:val="single"/>
        </w:rPr>
        <w:t>Пищевая промышленность</w:t>
      </w:r>
    </w:p>
    <w:p w:rsidR="00CE0CEE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11">
        <w:rPr>
          <w:rFonts w:ascii="Times New Roman" w:hAnsi="Times New Roman" w:cs="Times New Roman"/>
          <w:sz w:val="28"/>
          <w:szCs w:val="28"/>
        </w:rPr>
        <w:t>На территории МО Переволоцкий поссовет находится Переволоцкий элеватор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5C2D11">
        <w:rPr>
          <w:rFonts w:ascii="Times New Roman" w:hAnsi="Times New Roman" w:cs="Times New Roman"/>
          <w:sz w:val="28"/>
          <w:szCs w:val="28"/>
        </w:rPr>
        <w:t>ельничный</w:t>
      </w:r>
      <w:r>
        <w:rPr>
          <w:rFonts w:ascii="Times New Roman" w:hAnsi="Times New Roman" w:cs="Times New Roman"/>
          <w:sz w:val="28"/>
          <w:szCs w:val="28"/>
        </w:rPr>
        <w:t xml:space="preserve"> комплекс которого ежегодно производит около 5 тыс. тонн муки высшего сорта, 2 тыс. тонн муки первого сорта</w:t>
      </w:r>
      <w:r w:rsidR="00296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п</w:t>
      </w:r>
      <w:r w:rsidRPr="00C72EBC">
        <w:rPr>
          <w:rFonts w:ascii="Times New Roman" w:hAnsi="Times New Roman" w:cs="Times New Roman"/>
          <w:sz w:val="28"/>
          <w:szCs w:val="28"/>
        </w:rPr>
        <w:t>ищевая промышленность МО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7A04">
        <w:rPr>
          <w:rFonts w:ascii="Times New Roman" w:hAnsi="Times New Roman" w:cs="Times New Roman"/>
          <w:sz w:val="28"/>
          <w:szCs w:val="28"/>
        </w:rPr>
        <w:t>ПО «Переволоцкое», «Цех общественного питания, кулинарный цех», «Коопобщепит», «</w:t>
      </w:r>
      <w:r>
        <w:rPr>
          <w:rFonts w:ascii="Times New Roman" w:hAnsi="Times New Roman" w:cs="Times New Roman"/>
          <w:sz w:val="28"/>
          <w:szCs w:val="28"/>
        </w:rPr>
        <w:t>Хлебозавод»,  ежегодно производящими более 400 тонн хлебобулочных изделий, 50 тонн кондитерских изделий.</w:t>
      </w:r>
    </w:p>
    <w:p w:rsidR="00CE0CEE" w:rsidRPr="005C2D11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Машиностроение</w:t>
      </w:r>
    </w:p>
    <w:p w:rsidR="00CE0CEE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</w:t>
      </w:r>
      <w:r w:rsidRPr="005C2D11">
        <w:rPr>
          <w:rFonts w:ascii="Times New Roman" w:hAnsi="Times New Roman" w:cs="Times New Roman"/>
          <w:sz w:val="28"/>
          <w:szCs w:val="28"/>
        </w:rPr>
        <w:t xml:space="preserve">з крупных промышленных объектов </w:t>
      </w:r>
      <w:r>
        <w:rPr>
          <w:rFonts w:ascii="Times New Roman" w:hAnsi="Times New Roman" w:cs="Times New Roman"/>
          <w:sz w:val="28"/>
          <w:szCs w:val="28"/>
        </w:rPr>
        <w:t>поссовета -</w:t>
      </w:r>
      <w:r w:rsidRPr="005C2D11">
        <w:rPr>
          <w:rFonts w:ascii="Times New Roman" w:hAnsi="Times New Roman" w:cs="Times New Roman"/>
          <w:sz w:val="28"/>
          <w:szCs w:val="28"/>
        </w:rPr>
        <w:t xml:space="preserve"> </w:t>
      </w:r>
      <w:r w:rsidR="00296105">
        <w:rPr>
          <w:rFonts w:ascii="Times New Roman" w:hAnsi="Times New Roman" w:cs="Times New Roman"/>
          <w:sz w:val="28"/>
          <w:szCs w:val="28"/>
        </w:rPr>
        <w:t>ОО</w:t>
      </w:r>
      <w:r w:rsidRPr="005C2D11">
        <w:rPr>
          <w:rFonts w:ascii="Times New Roman" w:hAnsi="Times New Roman" w:cs="Times New Roman"/>
          <w:sz w:val="28"/>
          <w:szCs w:val="28"/>
        </w:rPr>
        <w:t xml:space="preserve">О «Переволоцкий мехзавод», производящий ремонт турбокомпрессоров, линий по переработке </w:t>
      </w:r>
      <w:r>
        <w:rPr>
          <w:rFonts w:ascii="Times New Roman" w:hAnsi="Times New Roman" w:cs="Times New Roman"/>
          <w:sz w:val="28"/>
          <w:szCs w:val="28"/>
        </w:rPr>
        <w:t>сельхоз</w:t>
      </w:r>
      <w:r w:rsidRPr="005C2D11">
        <w:rPr>
          <w:rFonts w:ascii="Times New Roman" w:hAnsi="Times New Roman" w:cs="Times New Roman"/>
          <w:sz w:val="28"/>
          <w:szCs w:val="28"/>
        </w:rPr>
        <w:t>продукции.</w:t>
      </w:r>
      <w:r w:rsidR="006A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«Механический завод» осуществляет выпуск продукции для сельскохозяйственных предприятий. Производятся измельчители соломы на комбайны «Дон», «Енисей», «Нива», «Вектор». Освоено производство навесных снегоуборочных  машин.</w:t>
      </w:r>
    </w:p>
    <w:p w:rsidR="00CE0CEE" w:rsidRPr="00CF3F6C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3F6C">
        <w:rPr>
          <w:rFonts w:ascii="Times New Roman" w:hAnsi="Times New Roman"/>
          <w:i/>
          <w:sz w:val="28"/>
          <w:szCs w:val="28"/>
          <w:u w:val="single"/>
        </w:rPr>
        <w:t>Полиграфическая деятельность</w:t>
      </w:r>
    </w:p>
    <w:p w:rsidR="00CE0CEE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Редакцией районной газеты «Светлый путь», расположенной в пос. Переволоцкий,  оказываются полиграфические услуги по печатанию бланков,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размещению рекламы. Годовой тираж районной газеты «Светлый путь» составляет более 500 тыс. экземпляров.</w:t>
      </w:r>
    </w:p>
    <w:p w:rsidR="00CE0CEE" w:rsidRDefault="004D569B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CE0CEE">
        <w:rPr>
          <w:rFonts w:ascii="Times New Roman" w:hAnsi="Times New Roman" w:cs="Times New Roman"/>
          <w:i/>
          <w:sz w:val="28"/>
          <w:szCs w:val="28"/>
          <w:u w:val="single"/>
        </w:rPr>
        <w:t>ромышленность</w:t>
      </w:r>
    </w:p>
    <w:p w:rsidR="004D569B" w:rsidRDefault="00CE0CEE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Переволоцкий поссовет в </w:t>
      </w:r>
      <w:smartTag w:uri="urn:schemas-microsoft-com:office:smarttags" w:element="metricconverter">
        <w:smartTagPr>
          <w:attr w:name="ProductID" w:val="1,3 км"/>
        </w:smartTagPr>
        <w:r>
          <w:rPr>
            <w:rFonts w:ascii="Times New Roman" w:hAnsi="Times New Roman" w:cs="Times New Roman"/>
            <w:sz w:val="28"/>
            <w:szCs w:val="28"/>
          </w:rPr>
          <w:t>1,3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западном направлении от пос. Переволоцкий выбрана площадка в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Times New Roman" w:hAnsi="Times New Roman" w:cs="Times New Roman"/>
            <w:sz w:val="28"/>
            <w:szCs w:val="28"/>
          </w:rPr>
          <w:t>1500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под строительство производственного комплекса по выпуску дорожного и строительного битума ООО «Оренбургская нефтебитумная компания» совместно с ООО «Битумная Евразийская Компания». В настоящее время строительство  производственного комплекса</w:t>
      </w:r>
      <w:r w:rsidR="00F655AE">
        <w:rPr>
          <w:rFonts w:ascii="Times New Roman" w:hAnsi="Times New Roman" w:cs="Times New Roman"/>
          <w:sz w:val="28"/>
          <w:szCs w:val="28"/>
        </w:rPr>
        <w:t xml:space="preserve"> приостановлено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EE" w:rsidRDefault="004D569B" w:rsidP="00CE0CE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крупных промышленных объектов является ГУП Переволоцкое  ДУ. Предприятие обслуживает </w:t>
      </w:r>
      <w:r w:rsidR="009A65E0">
        <w:rPr>
          <w:rFonts w:ascii="Times New Roman" w:hAnsi="Times New Roman" w:cs="Times New Roman"/>
          <w:sz w:val="28"/>
          <w:szCs w:val="28"/>
        </w:rPr>
        <w:t>автомобильные дороги всего Переволоцкого района.</w:t>
      </w:r>
    </w:p>
    <w:p w:rsidR="00684B34" w:rsidRPr="00327BA0" w:rsidRDefault="00CE0CEE" w:rsidP="006A6CA5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BA0">
        <w:rPr>
          <w:rFonts w:ascii="Times New Roman" w:hAnsi="Times New Roman" w:cs="Times New Roman"/>
          <w:i/>
          <w:sz w:val="28"/>
          <w:szCs w:val="28"/>
        </w:rPr>
        <w:t>Сельское хозяйство</w:t>
      </w:r>
    </w:p>
    <w:p w:rsidR="00BE2D99" w:rsidRPr="00BE2D99" w:rsidRDefault="00BE2D99" w:rsidP="006A6C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Из основных числящихся производственных предприятий   (включая сельскохозяйственное производство), на территории поселения расположены: </w:t>
      </w:r>
      <w:r w:rsidR="00FF3D75">
        <w:rPr>
          <w:rFonts w:ascii="Times New Roman" w:hAnsi="Times New Roman" w:cs="Times New Roman"/>
          <w:sz w:val="28"/>
          <w:szCs w:val="28"/>
        </w:rPr>
        <w:t>ОАО «Переволоцкий Агроснаб», ООО «Агрофирма Ивица</w:t>
      </w:r>
      <w:r w:rsidR="001D5D2E">
        <w:rPr>
          <w:rFonts w:ascii="Times New Roman" w:hAnsi="Times New Roman" w:cs="Times New Roman"/>
          <w:sz w:val="28"/>
          <w:szCs w:val="28"/>
        </w:rPr>
        <w:t>»</w:t>
      </w:r>
      <w:r w:rsidR="00CE0CEE">
        <w:rPr>
          <w:rFonts w:ascii="Times New Roman" w:hAnsi="Times New Roman" w:cs="Times New Roman"/>
          <w:sz w:val="28"/>
          <w:szCs w:val="28"/>
        </w:rPr>
        <w:t xml:space="preserve">, </w:t>
      </w:r>
      <w:r w:rsidR="00243047" w:rsidRPr="00243047">
        <w:rPr>
          <w:rFonts w:ascii="Times New Roman" w:hAnsi="Times New Roman" w:cs="Times New Roman"/>
          <w:sz w:val="28"/>
          <w:szCs w:val="28"/>
        </w:rPr>
        <w:t>2</w:t>
      </w:r>
      <w:r w:rsidRPr="00BE2D99">
        <w:rPr>
          <w:rFonts w:ascii="Times New Roman" w:hAnsi="Times New Roman" w:cs="Times New Roman"/>
          <w:sz w:val="28"/>
          <w:szCs w:val="28"/>
        </w:rPr>
        <w:t xml:space="preserve"> КФХ</w:t>
      </w:r>
      <w:r w:rsidR="00CF1667">
        <w:rPr>
          <w:rFonts w:ascii="Times New Roman" w:hAnsi="Times New Roman" w:cs="Times New Roman"/>
          <w:sz w:val="28"/>
          <w:szCs w:val="28"/>
        </w:rPr>
        <w:t xml:space="preserve">  (валовый сбор  зерновых составил 9525 ц)</w:t>
      </w:r>
      <w:r w:rsidR="009A65E0">
        <w:rPr>
          <w:rFonts w:ascii="Times New Roman" w:hAnsi="Times New Roman" w:cs="Times New Roman"/>
          <w:sz w:val="28"/>
          <w:szCs w:val="28"/>
        </w:rPr>
        <w:t>; Переволоцкое «Сельхозэнерго», основное направление - оказание помощи товаропроизводителям по проведению электромонтажных работ и техническое обслуживание  животноводческих помещений</w:t>
      </w:r>
      <w:r w:rsidR="00327BA0">
        <w:rPr>
          <w:rFonts w:ascii="Times New Roman" w:hAnsi="Times New Roman" w:cs="Times New Roman"/>
          <w:sz w:val="28"/>
          <w:szCs w:val="28"/>
        </w:rPr>
        <w:t xml:space="preserve">; «Переволоцксельхозтехника» </w:t>
      </w:r>
      <w:r w:rsidR="006E0490">
        <w:rPr>
          <w:rFonts w:ascii="Times New Roman" w:hAnsi="Times New Roman" w:cs="Times New Roman"/>
          <w:sz w:val="28"/>
          <w:szCs w:val="28"/>
        </w:rPr>
        <w:t xml:space="preserve"> </w:t>
      </w:r>
      <w:r w:rsidR="00327BA0">
        <w:rPr>
          <w:rFonts w:ascii="Times New Roman" w:hAnsi="Times New Roman" w:cs="Times New Roman"/>
          <w:sz w:val="28"/>
          <w:szCs w:val="28"/>
        </w:rPr>
        <w:t>- осуществля</w:t>
      </w:r>
      <w:r w:rsidR="006E0490">
        <w:rPr>
          <w:rFonts w:ascii="Times New Roman" w:hAnsi="Times New Roman" w:cs="Times New Roman"/>
          <w:sz w:val="28"/>
          <w:szCs w:val="28"/>
        </w:rPr>
        <w:t xml:space="preserve">ет </w:t>
      </w:r>
      <w:r w:rsidR="00327BA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E0490">
        <w:rPr>
          <w:rFonts w:ascii="Times New Roman" w:hAnsi="Times New Roman" w:cs="Times New Roman"/>
          <w:sz w:val="28"/>
          <w:szCs w:val="28"/>
        </w:rPr>
        <w:t xml:space="preserve"> всех видов сельскохозяйственной  техники, </w:t>
      </w:r>
      <w:r w:rsidR="00327BA0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6E0490">
        <w:rPr>
          <w:rFonts w:ascii="Times New Roman" w:hAnsi="Times New Roman" w:cs="Times New Roman"/>
          <w:sz w:val="28"/>
          <w:szCs w:val="28"/>
        </w:rPr>
        <w:t xml:space="preserve"> запасных частей и комплектующих.</w:t>
      </w:r>
    </w:p>
    <w:p w:rsidR="00BE2D99" w:rsidRDefault="00BE2D99" w:rsidP="006A6C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945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FF3D75" w:rsidRPr="00FF6945">
        <w:rPr>
          <w:rFonts w:ascii="Times New Roman" w:hAnsi="Times New Roman" w:cs="Times New Roman"/>
          <w:sz w:val="28"/>
          <w:szCs w:val="28"/>
        </w:rPr>
        <w:t>97</w:t>
      </w:r>
      <w:r w:rsidR="00FB3422">
        <w:rPr>
          <w:rFonts w:ascii="Times New Roman" w:hAnsi="Times New Roman" w:cs="Times New Roman"/>
          <w:sz w:val="28"/>
          <w:szCs w:val="28"/>
        </w:rPr>
        <w:t>55</w:t>
      </w:r>
      <w:r w:rsidRPr="00FF6945">
        <w:rPr>
          <w:rFonts w:ascii="Times New Roman" w:hAnsi="Times New Roman" w:cs="Times New Roman"/>
          <w:sz w:val="28"/>
          <w:szCs w:val="28"/>
        </w:rPr>
        <w:t xml:space="preserve"> личных подсобных хозяйств. В частном секторе и в КФХ имеется скота: всего КРС  —  </w:t>
      </w:r>
      <w:r w:rsidR="00FB3422">
        <w:rPr>
          <w:rFonts w:ascii="Times New Roman" w:hAnsi="Times New Roman" w:cs="Times New Roman"/>
          <w:sz w:val="28"/>
          <w:szCs w:val="28"/>
        </w:rPr>
        <w:t>310</w:t>
      </w:r>
      <w:r w:rsidRPr="00FF6945">
        <w:rPr>
          <w:rFonts w:ascii="Times New Roman" w:hAnsi="Times New Roman" w:cs="Times New Roman"/>
          <w:sz w:val="28"/>
          <w:szCs w:val="28"/>
        </w:rPr>
        <w:t xml:space="preserve">,  в том числе коров – </w:t>
      </w:r>
      <w:r w:rsidR="00FB3422">
        <w:rPr>
          <w:rFonts w:ascii="Times New Roman" w:hAnsi="Times New Roman" w:cs="Times New Roman"/>
          <w:sz w:val="28"/>
          <w:szCs w:val="28"/>
        </w:rPr>
        <w:t>203</w:t>
      </w:r>
      <w:r w:rsidRPr="00FF6945">
        <w:rPr>
          <w:rFonts w:ascii="Times New Roman" w:hAnsi="Times New Roman" w:cs="Times New Roman"/>
          <w:sz w:val="28"/>
          <w:szCs w:val="28"/>
        </w:rPr>
        <w:t xml:space="preserve">, свиней – </w:t>
      </w:r>
      <w:r w:rsidR="00FB3422">
        <w:rPr>
          <w:rFonts w:ascii="Times New Roman" w:hAnsi="Times New Roman" w:cs="Times New Roman"/>
          <w:sz w:val="28"/>
          <w:szCs w:val="28"/>
        </w:rPr>
        <w:t>185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овец – </w:t>
      </w:r>
      <w:r w:rsidR="00FB3422">
        <w:rPr>
          <w:rFonts w:ascii="Times New Roman" w:hAnsi="Times New Roman" w:cs="Times New Roman"/>
          <w:sz w:val="28"/>
          <w:szCs w:val="28"/>
        </w:rPr>
        <w:t>233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птицы – </w:t>
      </w:r>
      <w:r w:rsidR="00041DA5">
        <w:rPr>
          <w:rFonts w:ascii="Times New Roman" w:hAnsi="Times New Roman" w:cs="Times New Roman"/>
          <w:sz w:val="28"/>
          <w:szCs w:val="28"/>
        </w:rPr>
        <w:t>250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пчелосемей – </w:t>
      </w:r>
      <w:r w:rsidR="00041DA5">
        <w:rPr>
          <w:rFonts w:ascii="Times New Roman" w:hAnsi="Times New Roman" w:cs="Times New Roman"/>
          <w:sz w:val="28"/>
          <w:szCs w:val="28"/>
        </w:rPr>
        <w:t>510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кроликов </w:t>
      </w:r>
      <w:r w:rsidR="001D5D2E" w:rsidRPr="00FF6945">
        <w:rPr>
          <w:rFonts w:ascii="Times New Roman" w:hAnsi="Times New Roman" w:cs="Times New Roman"/>
          <w:sz w:val="28"/>
          <w:szCs w:val="28"/>
        </w:rPr>
        <w:t>-</w:t>
      </w:r>
      <w:r w:rsidR="00FF6945" w:rsidRPr="00FF6945">
        <w:rPr>
          <w:rFonts w:ascii="Times New Roman" w:hAnsi="Times New Roman" w:cs="Times New Roman"/>
          <w:sz w:val="28"/>
          <w:szCs w:val="28"/>
        </w:rPr>
        <w:t>1</w:t>
      </w:r>
      <w:r w:rsidR="00041DA5">
        <w:rPr>
          <w:rFonts w:ascii="Times New Roman" w:hAnsi="Times New Roman" w:cs="Times New Roman"/>
          <w:sz w:val="28"/>
          <w:szCs w:val="28"/>
        </w:rPr>
        <w:t>2</w:t>
      </w:r>
      <w:r w:rsidR="00FF6945" w:rsidRPr="00FF6945">
        <w:rPr>
          <w:rFonts w:ascii="Times New Roman" w:hAnsi="Times New Roman" w:cs="Times New Roman"/>
          <w:sz w:val="28"/>
          <w:szCs w:val="28"/>
        </w:rPr>
        <w:t>0</w:t>
      </w:r>
      <w:r w:rsidRPr="00FF6945">
        <w:rPr>
          <w:rFonts w:ascii="Times New Roman" w:hAnsi="Times New Roman" w:cs="Times New Roman"/>
          <w:sz w:val="28"/>
          <w:szCs w:val="28"/>
        </w:rPr>
        <w:t xml:space="preserve">, лошадей – </w:t>
      </w:r>
      <w:r w:rsidR="00FF6945" w:rsidRPr="00FF6945">
        <w:rPr>
          <w:rFonts w:ascii="Times New Roman" w:hAnsi="Times New Roman" w:cs="Times New Roman"/>
          <w:sz w:val="28"/>
          <w:szCs w:val="28"/>
        </w:rPr>
        <w:t>9</w:t>
      </w:r>
      <w:r w:rsidRPr="00FF6945">
        <w:rPr>
          <w:rFonts w:ascii="Times New Roman" w:hAnsi="Times New Roman" w:cs="Times New Roman"/>
          <w:sz w:val="28"/>
          <w:szCs w:val="28"/>
        </w:rPr>
        <w:t>.</w:t>
      </w:r>
    </w:p>
    <w:p w:rsidR="00CE0CEE" w:rsidRPr="00327BA0" w:rsidRDefault="009A65E0" w:rsidP="00D6483E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7BA0">
        <w:rPr>
          <w:rFonts w:ascii="Times New Roman" w:hAnsi="Times New Roman" w:cs="Times New Roman"/>
          <w:i/>
          <w:sz w:val="28"/>
          <w:szCs w:val="28"/>
        </w:rPr>
        <w:t>Предприятия коммунального хозяйства</w:t>
      </w:r>
    </w:p>
    <w:p w:rsidR="009A65E0" w:rsidRPr="009A65E0" w:rsidRDefault="009A65E0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65E0">
        <w:rPr>
          <w:rFonts w:ascii="Times New Roman" w:hAnsi="Times New Roman" w:cs="Times New Roman"/>
          <w:sz w:val="28"/>
          <w:szCs w:val="28"/>
        </w:rPr>
        <w:t xml:space="preserve">На территории Переволоцкого поссовета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A5">
        <w:rPr>
          <w:rFonts w:ascii="Times New Roman" w:hAnsi="Times New Roman" w:cs="Times New Roman"/>
          <w:sz w:val="28"/>
          <w:szCs w:val="28"/>
        </w:rPr>
        <w:t xml:space="preserve"> функционируют 6 предприятий коммунального комплекса. Переволоцкая КЭС филиала «Оренбургцентрсельгаз» обслуживает 38 населенных пункта, </w:t>
      </w:r>
      <w:r w:rsidR="00191DA5" w:rsidRPr="00041DA5">
        <w:rPr>
          <w:rFonts w:ascii="Times New Roman" w:hAnsi="Times New Roman" w:cs="Times New Roman"/>
          <w:sz w:val="28"/>
          <w:szCs w:val="28"/>
        </w:rPr>
        <w:t>97</w:t>
      </w:r>
      <w:r w:rsidR="00041DA5" w:rsidRPr="00041DA5">
        <w:rPr>
          <w:rFonts w:ascii="Times New Roman" w:hAnsi="Times New Roman" w:cs="Times New Roman"/>
          <w:sz w:val="28"/>
          <w:szCs w:val="28"/>
        </w:rPr>
        <w:t>8</w:t>
      </w:r>
      <w:r w:rsidR="00191DA5" w:rsidRPr="00041DA5">
        <w:rPr>
          <w:rFonts w:ascii="Times New Roman" w:hAnsi="Times New Roman" w:cs="Times New Roman"/>
          <w:sz w:val="28"/>
          <w:szCs w:val="28"/>
        </w:rPr>
        <w:t>9</w:t>
      </w:r>
      <w:r w:rsidR="00191DA5">
        <w:rPr>
          <w:rFonts w:ascii="Times New Roman" w:hAnsi="Times New Roman" w:cs="Times New Roman"/>
          <w:sz w:val="28"/>
          <w:szCs w:val="28"/>
        </w:rPr>
        <w:t xml:space="preserve"> газифицированных квартир, 685,6 км. газопроводов высокого и низкого давления.  Переволоцкая РЭС  - это десять подстанций , 256 трансформаторных подстанций, 790 км. линий электропередач и ВЛ.</w:t>
      </w:r>
      <w:r w:rsidR="00F87C90">
        <w:rPr>
          <w:rFonts w:ascii="Times New Roman" w:hAnsi="Times New Roman" w:cs="Times New Roman"/>
          <w:sz w:val="28"/>
          <w:szCs w:val="28"/>
        </w:rPr>
        <w:t xml:space="preserve"> Предприятие обслуживает  все поселения входящие в состав Переволоцкого района. Переволоцкий РУЭС (районный участок электрических сетей) </w:t>
      </w:r>
      <w:r w:rsidR="006C5CFB">
        <w:rPr>
          <w:rFonts w:ascii="Times New Roman" w:hAnsi="Times New Roman" w:cs="Times New Roman"/>
          <w:sz w:val="28"/>
          <w:szCs w:val="28"/>
        </w:rPr>
        <w:t xml:space="preserve">филиал в составе </w:t>
      </w:r>
      <w:r w:rsidR="0093206E">
        <w:rPr>
          <w:rFonts w:ascii="Times New Roman" w:hAnsi="Times New Roman" w:cs="Times New Roman"/>
          <w:sz w:val="28"/>
          <w:szCs w:val="28"/>
        </w:rPr>
        <w:t xml:space="preserve">ГУП «ОКЭС» </w:t>
      </w:r>
      <w:r w:rsidR="00F87C90">
        <w:rPr>
          <w:rFonts w:ascii="Times New Roman" w:hAnsi="Times New Roman" w:cs="Times New Roman"/>
          <w:sz w:val="28"/>
          <w:szCs w:val="28"/>
        </w:rPr>
        <w:t>обслуживает  электрические сети на территории поселка Переволоцкий и ряда других поселений. Строятся новые и реконструируются старые электрические  сети и трансформаторные подстанции, по перспективным планам  проводятся капитальные и текущие ремонты электрооборудования.</w:t>
      </w:r>
      <w:r w:rsidR="0093206E">
        <w:rPr>
          <w:rFonts w:ascii="Times New Roman" w:hAnsi="Times New Roman" w:cs="Times New Roman"/>
          <w:sz w:val="28"/>
          <w:szCs w:val="28"/>
        </w:rPr>
        <w:t xml:space="preserve"> В 2015 году  состоялся пуск  первой в Оренбуржье  солнечной электростанции.</w:t>
      </w:r>
      <w:r w:rsidR="000F3B89">
        <w:rPr>
          <w:rFonts w:ascii="Times New Roman" w:hAnsi="Times New Roman" w:cs="Times New Roman"/>
          <w:sz w:val="28"/>
          <w:szCs w:val="28"/>
        </w:rPr>
        <w:t xml:space="preserve"> </w:t>
      </w:r>
      <w:r w:rsidR="0093206E">
        <w:rPr>
          <w:rFonts w:ascii="Times New Roman" w:hAnsi="Times New Roman" w:cs="Times New Roman"/>
          <w:sz w:val="28"/>
          <w:szCs w:val="28"/>
        </w:rPr>
        <w:t>П</w:t>
      </w:r>
      <w:r w:rsidR="000F3B89">
        <w:rPr>
          <w:rFonts w:ascii="Times New Roman" w:hAnsi="Times New Roman" w:cs="Times New Roman"/>
          <w:sz w:val="28"/>
          <w:szCs w:val="28"/>
        </w:rPr>
        <w:t>е</w:t>
      </w:r>
      <w:r w:rsidR="0093206E">
        <w:rPr>
          <w:rFonts w:ascii="Times New Roman" w:hAnsi="Times New Roman" w:cs="Times New Roman"/>
          <w:sz w:val="28"/>
          <w:szCs w:val="28"/>
        </w:rPr>
        <w:t>револоцкая СЭС</w:t>
      </w:r>
      <w:r w:rsidR="000F3B89">
        <w:rPr>
          <w:rFonts w:ascii="Times New Roman" w:hAnsi="Times New Roman" w:cs="Times New Roman"/>
          <w:sz w:val="28"/>
          <w:szCs w:val="28"/>
        </w:rPr>
        <w:t xml:space="preserve"> выработанную энергию  поставляет  напрямую на оптовый рынок электрической энергии, что составляет 5 МВт, что эквивалентно потреблению не менее 1000 домовладений. Уровень удельной выработки  электроэнергии здесь достигает 1200-1300 кВт часов в год с каждого киловатта солнечных модулей. </w:t>
      </w:r>
      <w:r w:rsidR="00D9698E">
        <w:rPr>
          <w:rFonts w:ascii="Times New Roman" w:hAnsi="Times New Roman" w:cs="Times New Roman"/>
          <w:sz w:val="28"/>
          <w:szCs w:val="28"/>
        </w:rPr>
        <w:t>МУП «Переволоцкое ПЖКХ»</w:t>
      </w:r>
      <w:r w:rsidR="000F52DA" w:rsidRPr="000F52DA">
        <w:rPr>
          <w:rFonts w:ascii="Times New Roman" w:hAnsi="Times New Roman" w:cs="Times New Roman"/>
          <w:sz w:val="28"/>
          <w:szCs w:val="28"/>
        </w:rPr>
        <w:t xml:space="preserve"> </w:t>
      </w:r>
      <w:r w:rsidR="000F52DA">
        <w:rPr>
          <w:rFonts w:ascii="Times New Roman" w:hAnsi="Times New Roman" w:cs="Times New Roman"/>
          <w:sz w:val="28"/>
          <w:szCs w:val="28"/>
        </w:rPr>
        <w:t xml:space="preserve">осуществляет эксплуатацию коммунальных сетей, </w:t>
      </w:r>
      <w:r w:rsidR="000F52DA">
        <w:rPr>
          <w:rFonts w:ascii="Times New Roman" w:hAnsi="Times New Roman" w:cs="Times New Roman"/>
          <w:sz w:val="28"/>
          <w:szCs w:val="28"/>
        </w:rPr>
        <w:lastRenderedPageBreak/>
        <w:t>предприятии оказывает услуги по водоснабжению, водоотведению, теплоснабжению  населения и предприятий всего поселка,</w:t>
      </w:r>
      <w:r w:rsidR="00D9698E">
        <w:rPr>
          <w:rFonts w:ascii="Times New Roman" w:hAnsi="Times New Roman" w:cs="Times New Roman"/>
          <w:sz w:val="28"/>
          <w:szCs w:val="28"/>
        </w:rPr>
        <w:t xml:space="preserve">  оказание  услуг по благоустройству поселка. В ведении предприятия находятся муниципальная гостиница, баня, муниципальный жилой фонд. Предприятие осуществляет сбор и вывоз мусора  с территории муниципального образования</w:t>
      </w:r>
      <w:r w:rsidR="00327BA0">
        <w:rPr>
          <w:rFonts w:ascii="Times New Roman" w:hAnsi="Times New Roman" w:cs="Times New Roman"/>
          <w:sz w:val="28"/>
          <w:szCs w:val="28"/>
        </w:rPr>
        <w:t>.</w:t>
      </w:r>
      <w:r w:rsidR="00D9698E">
        <w:rPr>
          <w:rFonts w:ascii="Times New Roman" w:hAnsi="Times New Roman" w:cs="Times New Roman"/>
          <w:sz w:val="28"/>
          <w:szCs w:val="28"/>
        </w:rPr>
        <w:t xml:space="preserve"> </w:t>
      </w:r>
      <w:r w:rsidR="000F3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34" w:rsidRPr="00327BA0" w:rsidRDefault="00684B34" w:rsidP="00684B3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7BA0">
        <w:rPr>
          <w:rFonts w:ascii="Times New Roman" w:hAnsi="Times New Roman" w:cs="Times New Roman"/>
          <w:i/>
          <w:color w:val="000000"/>
          <w:sz w:val="28"/>
          <w:szCs w:val="28"/>
        </w:rPr>
        <w:t>Развитие малого предпринимательства</w:t>
      </w:r>
    </w:p>
    <w:p w:rsidR="00C35C98" w:rsidRPr="00BE2D99" w:rsidRDefault="00684B34" w:rsidP="00C35C9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 из факторов экономической стабильности в условиях рыночной экономики являются малые предприятия, которые сегодня  составляют экономику поселения.</w:t>
      </w:r>
      <w:r w:rsidR="00C35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C98">
        <w:rPr>
          <w:rFonts w:ascii="Times New Roman" w:hAnsi="Times New Roman" w:cs="Times New Roman"/>
          <w:spacing w:val="2"/>
          <w:sz w:val="28"/>
          <w:szCs w:val="28"/>
        </w:rPr>
        <w:t>Малое предпринимательство динамично развивается во всех отраслях экономики,</w:t>
      </w:r>
      <w:r w:rsidRPr="00C35C98">
        <w:rPr>
          <w:rFonts w:ascii="Times New Roman" w:hAnsi="Times New Roman" w:cs="Times New Roman"/>
          <w:sz w:val="28"/>
          <w:szCs w:val="28"/>
        </w:rPr>
        <w:t xml:space="preserve"> способствует формированию рыночной структуры экономики конкурентной среды</w:t>
      </w:r>
      <w:r w:rsidRPr="00C35C98">
        <w:rPr>
          <w:rFonts w:ascii="Times New Roman" w:hAnsi="Times New Roman" w:cs="Times New Roman"/>
          <w:spacing w:val="2"/>
          <w:sz w:val="28"/>
          <w:szCs w:val="28"/>
        </w:rPr>
        <w:t>, налогооблагаемой базы, создает новые рабочие места, снижает остроту безработицы.</w:t>
      </w:r>
      <w:r w:rsidRPr="006813D4">
        <w:rPr>
          <w:spacing w:val="2"/>
          <w:szCs w:val="28"/>
        </w:rPr>
        <w:t xml:space="preserve"> </w:t>
      </w:r>
      <w:r w:rsidR="00C35C98" w:rsidRPr="00BE2D9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–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C35C98" w:rsidRPr="00BE2D99" w:rsidRDefault="00C35C98" w:rsidP="00C35C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C35C98" w:rsidRPr="00BE2D99" w:rsidRDefault="00C35C98" w:rsidP="00C35C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  <w:r w:rsidR="00243047">
        <w:rPr>
          <w:rFonts w:ascii="Times New Roman" w:hAnsi="Times New Roman" w:cs="Times New Roman"/>
          <w:sz w:val="28"/>
          <w:szCs w:val="28"/>
        </w:rPr>
        <w:t xml:space="preserve"> На территории Переволоцкого поссовета зарегистрировано  </w:t>
      </w:r>
      <w:r w:rsidR="001C367B">
        <w:rPr>
          <w:rFonts w:ascii="Times New Roman" w:hAnsi="Times New Roman" w:cs="Times New Roman"/>
          <w:sz w:val="28"/>
          <w:szCs w:val="28"/>
        </w:rPr>
        <w:t>75</w:t>
      </w:r>
      <w:r w:rsidR="00243047">
        <w:rPr>
          <w:rFonts w:ascii="Times New Roman" w:hAnsi="Times New Roman" w:cs="Times New Roman"/>
          <w:sz w:val="28"/>
          <w:szCs w:val="28"/>
        </w:rPr>
        <w:t xml:space="preserve">  индивидуальных предпринимателей.</w:t>
      </w:r>
    </w:p>
    <w:p w:rsidR="00684B34" w:rsidRDefault="00684B34" w:rsidP="00684B3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Торговая сеть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Переволоцком поссовете 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характеризуется наличием </w:t>
      </w:r>
      <w:r w:rsidR="00AA59C9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1C367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AA59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>магазин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ов с торговой площадью </w:t>
      </w:r>
      <w:r w:rsidR="000F52DA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1C367B">
        <w:rPr>
          <w:rFonts w:ascii="Times New Roman" w:hAnsi="Times New Roman" w:cs="Times New Roman"/>
          <w:spacing w:val="2"/>
          <w:sz w:val="28"/>
          <w:szCs w:val="28"/>
        </w:rPr>
        <w:t>945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кв. м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032E87">
        <w:rPr>
          <w:rFonts w:ascii="Times New Roman" w:hAnsi="Times New Roman" w:cs="Times New Roman"/>
          <w:spacing w:val="2"/>
          <w:sz w:val="28"/>
          <w:szCs w:val="28"/>
        </w:rPr>
        <w:t>18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 объектами общественного питания с  посадочны</w:t>
      </w:r>
      <w:r>
        <w:rPr>
          <w:rFonts w:ascii="Times New Roman" w:hAnsi="Times New Roman" w:cs="Times New Roman"/>
          <w:spacing w:val="2"/>
          <w:sz w:val="28"/>
          <w:szCs w:val="28"/>
        </w:rPr>
        <w:t>ми</w:t>
      </w:r>
      <w:r w:rsidRPr="007D57DA">
        <w:rPr>
          <w:rFonts w:ascii="Times New Roman" w:hAnsi="Times New Roman" w:cs="Times New Roman"/>
          <w:spacing w:val="2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ами в количестве </w:t>
      </w:r>
      <w:r w:rsidR="00AA59C9">
        <w:rPr>
          <w:rFonts w:ascii="Times New Roman" w:hAnsi="Times New Roman" w:cs="Times New Roman"/>
          <w:spacing w:val="2"/>
          <w:sz w:val="28"/>
          <w:szCs w:val="28"/>
        </w:rPr>
        <w:t xml:space="preserve">412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шт. </w:t>
      </w:r>
    </w:p>
    <w:p w:rsidR="00684B34" w:rsidRPr="0004582E" w:rsidRDefault="00684B34" w:rsidP="00684B3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2E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Pr="0004582E">
        <w:rPr>
          <w:rFonts w:ascii="Times New Roman" w:hAnsi="Times New Roman" w:cs="Times New Roman"/>
          <w:sz w:val="28"/>
          <w:szCs w:val="28"/>
        </w:rPr>
        <w:t>преоблада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4582E">
        <w:rPr>
          <w:rFonts w:ascii="Times New Roman" w:hAnsi="Times New Roman" w:cs="Times New Roman"/>
          <w:sz w:val="28"/>
          <w:szCs w:val="28"/>
        </w:rPr>
        <w:t xml:space="preserve"> услуги, которые носят обязательный характер – жилищные, коммунальные, связи, транспортные и бытовые. </w:t>
      </w:r>
    </w:p>
    <w:p w:rsidR="00684B34" w:rsidRDefault="00296105" w:rsidP="00684B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Услуги по ремонту обуви, ремонту и пошиву </w:t>
      </w:r>
      <w:r w:rsidR="00684B34">
        <w:rPr>
          <w:rFonts w:ascii="Times New Roman" w:hAnsi="Times New Roman" w:cs="Times New Roman"/>
          <w:sz w:val="28"/>
          <w:szCs w:val="28"/>
        </w:rPr>
        <w:t>одежды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,  ремонту и техническому обслуживанию бытовой </w:t>
      </w:r>
      <w:r w:rsidR="00684B34">
        <w:rPr>
          <w:rFonts w:ascii="Times New Roman" w:hAnsi="Times New Roman" w:cs="Times New Roman"/>
          <w:sz w:val="28"/>
          <w:szCs w:val="28"/>
        </w:rPr>
        <w:t>техники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,  техническому обслуживанию и ремонту транспортных средств, </w:t>
      </w:r>
      <w:r w:rsidR="00684B34">
        <w:rPr>
          <w:rFonts w:ascii="Times New Roman" w:hAnsi="Times New Roman" w:cs="Times New Roman"/>
          <w:sz w:val="28"/>
          <w:szCs w:val="28"/>
        </w:rPr>
        <w:t>и</w:t>
      </w:r>
      <w:r w:rsidR="00684B34" w:rsidRPr="00F4630C">
        <w:rPr>
          <w:rFonts w:ascii="Times New Roman" w:hAnsi="Times New Roman" w:cs="Times New Roman"/>
          <w:sz w:val="28"/>
          <w:szCs w:val="28"/>
        </w:rPr>
        <w:t>зготовлени</w:t>
      </w:r>
      <w:r w:rsidR="00684B34">
        <w:rPr>
          <w:rFonts w:ascii="Times New Roman" w:hAnsi="Times New Roman" w:cs="Times New Roman"/>
          <w:sz w:val="28"/>
          <w:szCs w:val="28"/>
        </w:rPr>
        <w:t>ю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684B34">
        <w:rPr>
          <w:rFonts w:ascii="Times New Roman" w:hAnsi="Times New Roman" w:cs="Times New Roman"/>
          <w:sz w:val="28"/>
          <w:szCs w:val="28"/>
        </w:rPr>
        <w:t>у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мебели, </w:t>
      </w:r>
      <w:r w:rsidR="00684B34">
        <w:rPr>
          <w:rFonts w:ascii="Times New Roman" w:hAnsi="Times New Roman" w:cs="Times New Roman"/>
          <w:sz w:val="28"/>
          <w:szCs w:val="28"/>
        </w:rPr>
        <w:t>х</w:t>
      </w:r>
      <w:r w:rsidR="00684B34" w:rsidRPr="00F4630C">
        <w:rPr>
          <w:rFonts w:ascii="Times New Roman" w:hAnsi="Times New Roman" w:cs="Times New Roman"/>
          <w:sz w:val="28"/>
          <w:szCs w:val="28"/>
        </w:rPr>
        <w:t>имическ</w:t>
      </w:r>
      <w:r w:rsidR="00684B34">
        <w:rPr>
          <w:rFonts w:ascii="Times New Roman" w:hAnsi="Times New Roman" w:cs="Times New Roman"/>
          <w:sz w:val="28"/>
          <w:szCs w:val="28"/>
        </w:rPr>
        <w:t>ой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чистк</w:t>
      </w:r>
      <w:r w:rsidR="00684B34">
        <w:rPr>
          <w:rFonts w:ascii="Times New Roman" w:hAnsi="Times New Roman" w:cs="Times New Roman"/>
          <w:sz w:val="28"/>
          <w:szCs w:val="28"/>
        </w:rPr>
        <w:t>е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,  </w:t>
      </w:r>
      <w:r w:rsidR="00684B34">
        <w:rPr>
          <w:rFonts w:ascii="Times New Roman" w:hAnsi="Times New Roman" w:cs="Times New Roman"/>
          <w:sz w:val="28"/>
          <w:szCs w:val="28"/>
        </w:rPr>
        <w:t>р</w:t>
      </w:r>
      <w:r w:rsidR="00684B34" w:rsidRPr="00F4630C">
        <w:rPr>
          <w:rFonts w:ascii="Times New Roman" w:hAnsi="Times New Roman" w:cs="Times New Roman"/>
          <w:sz w:val="28"/>
          <w:szCs w:val="28"/>
        </w:rPr>
        <w:t>емонт</w:t>
      </w:r>
      <w:r w:rsidR="00684B34">
        <w:rPr>
          <w:rFonts w:ascii="Times New Roman" w:hAnsi="Times New Roman" w:cs="Times New Roman"/>
          <w:sz w:val="28"/>
          <w:szCs w:val="28"/>
        </w:rPr>
        <w:t>у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и строительств</w:t>
      </w:r>
      <w:r w:rsidR="00684B34">
        <w:rPr>
          <w:rFonts w:ascii="Times New Roman" w:hAnsi="Times New Roman" w:cs="Times New Roman"/>
          <w:sz w:val="28"/>
          <w:szCs w:val="28"/>
        </w:rPr>
        <w:t>у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жилья и других построек, </w:t>
      </w:r>
      <w:r w:rsidR="00684B34">
        <w:rPr>
          <w:rFonts w:ascii="Times New Roman" w:hAnsi="Times New Roman" w:cs="Times New Roman"/>
          <w:sz w:val="28"/>
          <w:szCs w:val="28"/>
        </w:rPr>
        <w:t xml:space="preserve"> п</w:t>
      </w:r>
      <w:r w:rsidR="00684B34" w:rsidRPr="00F4630C">
        <w:rPr>
          <w:rFonts w:ascii="Times New Roman" w:hAnsi="Times New Roman" w:cs="Times New Roman"/>
          <w:sz w:val="28"/>
          <w:szCs w:val="28"/>
        </w:rPr>
        <w:t>арикмахерски</w:t>
      </w:r>
      <w:r w:rsidR="00684B34">
        <w:rPr>
          <w:rFonts w:ascii="Times New Roman" w:hAnsi="Times New Roman" w:cs="Times New Roman"/>
          <w:sz w:val="28"/>
          <w:szCs w:val="28"/>
        </w:rPr>
        <w:t>х</w:t>
      </w:r>
      <w:r w:rsidR="00684B34" w:rsidRPr="00F4630C">
        <w:rPr>
          <w:rFonts w:ascii="Times New Roman" w:hAnsi="Times New Roman" w:cs="Times New Roman"/>
          <w:sz w:val="28"/>
          <w:szCs w:val="28"/>
        </w:rPr>
        <w:t>, ритуальны</w:t>
      </w:r>
      <w:r w:rsidR="00684B34">
        <w:rPr>
          <w:rFonts w:ascii="Times New Roman" w:hAnsi="Times New Roman" w:cs="Times New Roman"/>
          <w:sz w:val="28"/>
          <w:szCs w:val="28"/>
        </w:rPr>
        <w:t>е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84B34">
        <w:rPr>
          <w:rFonts w:ascii="Times New Roman" w:hAnsi="Times New Roman" w:cs="Times New Roman"/>
          <w:sz w:val="28"/>
          <w:szCs w:val="28"/>
        </w:rPr>
        <w:t xml:space="preserve">и оказывают в 100 % объеме </w:t>
      </w:r>
      <w:r w:rsidR="00684B34" w:rsidRPr="00F4630C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предпринимательства. </w:t>
      </w:r>
      <w:r w:rsidR="001D5D2E">
        <w:rPr>
          <w:rFonts w:ascii="Times New Roman" w:hAnsi="Times New Roman" w:cs="Times New Roman"/>
          <w:sz w:val="28"/>
          <w:szCs w:val="28"/>
        </w:rPr>
        <w:t>Число объектов быт</w:t>
      </w:r>
      <w:r w:rsidR="00F875B0">
        <w:rPr>
          <w:rFonts w:ascii="Times New Roman" w:hAnsi="Times New Roman" w:cs="Times New Roman"/>
          <w:sz w:val="28"/>
          <w:szCs w:val="28"/>
        </w:rPr>
        <w:t>ового обслуживания  на 01.01.2020</w:t>
      </w:r>
      <w:r w:rsidR="00BC747E">
        <w:rPr>
          <w:rFonts w:ascii="Times New Roman" w:hAnsi="Times New Roman" w:cs="Times New Roman"/>
          <w:sz w:val="28"/>
          <w:szCs w:val="28"/>
        </w:rPr>
        <w:t xml:space="preserve"> </w:t>
      </w:r>
      <w:r w:rsidR="001D5D2E">
        <w:rPr>
          <w:rFonts w:ascii="Times New Roman" w:hAnsi="Times New Roman" w:cs="Times New Roman"/>
          <w:sz w:val="28"/>
          <w:szCs w:val="28"/>
        </w:rPr>
        <w:t xml:space="preserve">г. – </w:t>
      </w:r>
      <w:r w:rsidR="00FF6945">
        <w:rPr>
          <w:rFonts w:ascii="Times New Roman" w:hAnsi="Times New Roman" w:cs="Times New Roman"/>
          <w:sz w:val="28"/>
          <w:szCs w:val="28"/>
        </w:rPr>
        <w:t>3</w:t>
      </w:r>
      <w:r w:rsidR="000F52DA">
        <w:rPr>
          <w:rFonts w:ascii="Times New Roman" w:hAnsi="Times New Roman" w:cs="Times New Roman"/>
          <w:sz w:val="28"/>
          <w:szCs w:val="28"/>
        </w:rPr>
        <w:t>0</w:t>
      </w:r>
      <w:r w:rsidR="001D5D2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CF3F44" w:rsidRPr="00BE2D99" w:rsidRDefault="00920279" w:rsidP="00CF3F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6105">
        <w:rPr>
          <w:rFonts w:ascii="Times New Roman" w:hAnsi="Times New Roman" w:cs="Times New Roman"/>
          <w:sz w:val="28"/>
          <w:szCs w:val="28"/>
        </w:rPr>
        <w:t xml:space="preserve">     </w:t>
      </w:r>
      <w:r w:rsidR="00CF3F44" w:rsidRPr="00BE2D99">
        <w:rPr>
          <w:rFonts w:ascii="Times New Roman" w:hAnsi="Times New Roman" w:cs="Times New Roman"/>
          <w:sz w:val="28"/>
          <w:szCs w:val="28"/>
        </w:rPr>
        <w:t>2.1.Показатели социальной сферы.</w:t>
      </w:r>
    </w:p>
    <w:p w:rsidR="00CF3F44" w:rsidRPr="00BE2D99" w:rsidRDefault="00CF3F44" w:rsidP="00CF3F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D99">
        <w:rPr>
          <w:rFonts w:ascii="Times New Roman" w:hAnsi="Times New Roman" w:cs="Times New Roman"/>
          <w:sz w:val="28"/>
          <w:szCs w:val="28"/>
        </w:rPr>
        <w:t xml:space="preserve"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</w:t>
      </w:r>
      <w:r w:rsidRPr="00BE2D99">
        <w:rPr>
          <w:rFonts w:ascii="Times New Roman" w:hAnsi="Times New Roman" w:cs="Times New Roman"/>
          <w:sz w:val="28"/>
          <w:szCs w:val="28"/>
        </w:rPr>
        <w:lastRenderedPageBreak/>
        <w:t>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BE2D99" w:rsidRPr="00BE2D99" w:rsidRDefault="00CF3F44" w:rsidP="00684B3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6105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</w:t>
      </w:r>
      <w:r w:rsidR="00FF3D75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 w:rsidR="00BE2D99" w:rsidRPr="00BE2D99">
        <w:rPr>
          <w:rFonts w:ascii="Times New Roman" w:hAnsi="Times New Roman" w:cs="Times New Roman"/>
          <w:sz w:val="28"/>
          <w:szCs w:val="28"/>
        </w:rPr>
        <w:t>.</w:t>
      </w:r>
    </w:p>
    <w:p w:rsidR="00BE2D99" w:rsidRPr="00BE2D99" w:rsidRDefault="00BE2D99" w:rsidP="004929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В соответствии с данными,  наличие общей площади жилого фонда на территории поселения  составляет </w:t>
      </w:r>
      <w:r w:rsidR="00BC0EF3" w:rsidRPr="00BC0EF3">
        <w:rPr>
          <w:rFonts w:ascii="Times New Roman" w:hAnsi="Times New Roman" w:cs="Times New Roman"/>
          <w:sz w:val="28"/>
          <w:szCs w:val="28"/>
        </w:rPr>
        <w:t>247,2 тыс.</w:t>
      </w:r>
      <w:r w:rsidR="00CF3F44" w:rsidRPr="00BC0EF3">
        <w:rPr>
          <w:rFonts w:ascii="Times New Roman" w:hAnsi="Times New Roman" w:cs="Times New Roman"/>
          <w:sz w:val="28"/>
          <w:szCs w:val="28"/>
        </w:rPr>
        <w:t>кв.</w:t>
      </w:r>
      <w:r w:rsidRPr="00BC0EF3">
        <w:rPr>
          <w:rFonts w:ascii="Times New Roman" w:hAnsi="Times New Roman" w:cs="Times New Roman"/>
          <w:sz w:val="28"/>
          <w:szCs w:val="28"/>
        </w:rPr>
        <w:t>м.</w:t>
      </w:r>
      <w:r w:rsidR="005860E8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Pr="00BC0EF3">
        <w:rPr>
          <w:rFonts w:ascii="Times New Roman" w:hAnsi="Times New Roman" w:cs="Times New Roman"/>
          <w:sz w:val="28"/>
          <w:szCs w:val="28"/>
        </w:rPr>
        <w:t>За 10 месяцев 201</w:t>
      </w:r>
      <w:r w:rsidR="00BC747E" w:rsidRPr="00BC0EF3">
        <w:rPr>
          <w:rFonts w:ascii="Times New Roman" w:hAnsi="Times New Roman" w:cs="Times New Roman"/>
          <w:sz w:val="28"/>
          <w:szCs w:val="28"/>
        </w:rPr>
        <w:t>9</w:t>
      </w:r>
      <w:r w:rsidRPr="00BC0EF3">
        <w:rPr>
          <w:rFonts w:ascii="Times New Roman" w:hAnsi="Times New Roman" w:cs="Times New Roman"/>
          <w:sz w:val="28"/>
          <w:szCs w:val="28"/>
        </w:rPr>
        <w:t xml:space="preserve"> года   принято в эксплуатацию: — </w:t>
      </w:r>
      <w:r w:rsidR="00FB3422" w:rsidRPr="00BC0EF3">
        <w:rPr>
          <w:rFonts w:ascii="Times New Roman" w:hAnsi="Times New Roman" w:cs="Times New Roman"/>
          <w:sz w:val="28"/>
          <w:szCs w:val="28"/>
        </w:rPr>
        <w:t>1</w:t>
      </w:r>
      <w:r w:rsidR="00BC0EF3" w:rsidRPr="00BC0EF3">
        <w:rPr>
          <w:rFonts w:ascii="Times New Roman" w:hAnsi="Times New Roman" w:cs="Times New Roman"/>
          <w:sz w:val="28"/>
          <w:szCs w:val="28"/>
        </w:rPr>
        <w:t>3</w:t>
      </w:r>
      <w:r w:rsidRPr="00BC0EF3">
        <w:rPr>
          <w:rFonts w:ascii="Times New Roman" w:hAnsi="Times New Roman" w:cs="Times New Roman"/>
          <w:sz w:val="28"/>
          <w:szCs w:val="28"/>
        </w:rPr>
        <w:t xml:space="preserve"> жилых дом</w:t>
      </w:r>
      <w:r w:rsidR="00AA59C9" w:rsidRPr="00BC0EF3">
        <w:rPr>
          <w:rFonts w:ascii="Times New Roman" w:hAnsi="Times New Roman" w:cs="Times New Roman"/>
          <w:sz w:val="28"/>
          <w:szCs w:val="28"/>
        </w:rPr>
        <w:t>ов</w:t>
      </w:r>
      <w:r w:rsidRPr="00BC0EF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3422" w:rsidRPr="00BC0EF3">
        <w:rPr>
          <w:rFonts w:ascii="Times New Roman" w:hAnsi="Times New Roman" w:cs="Times New Roman"/>
          <w:sz w:val="28"/>
          <w:szCs w:val="28"/>
        </w:rPr>
        <w:t xml:space="preserve">2 </w:t>
      </w:r>
      <w:r w:rsidR="00BC0EF3" w:rsidRPr="00BC0EF3">
        <w:rPr>
          <w:rFonts w:ascii="Times New Roman" w:hAnsi="Times New Roman" w:cs="Times New Roman"/>
          <w:sz w:val="28"/>
          <w:szCs w:val="28"/>
        </w:rPr>
        <w:t>103</w:t>
      </w:r>
      <w:r w:rsidRPr="00BC0EF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6342D" w:rsidRDefault="005860E8" w:rsidP="004929A0">
      <w:pPr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A16" w:rsidRPr="00BC0EF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Переволоцкий поссовет  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6E0A16" w:rsidRPr="00BC0EF3">
        <w:rPr>
          <w:rFonts w:ascii="Times New Roman" w:hAnsi="Times New Roman" w:cs="Times New Roman"/>
          <w:sz w:val="28"/>
          <w:szCs w:val="28"/>
        </w:rPr>
        <w:t>7</w:t>
      </w:r>
      <w:r w:rsidR="00F35D93" w:rsidRPr="00BC0EF3">
        <w:rPr>
          <w:rFonts w:ascii="Times New Roman" w:hAnsi="Times New Roman" w:cs="Times New Roman"/>
          <w:sz w:val="28"/>
          <w:szCs w:val="28"/>
        </w:rPr>
        <w:t>7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многоквартирных домов, преобладает </w:t>
      </w:r>
      <w:r w:rsidR="006E0A16" w:rsidRPr="00BC0EF3">
        <w:rPr>
          <w:rFonts w:ascii="Times New Roman" w:hAnsi="Times New Roman" w:cs="Times New Roman"/>
          <w:sz w:val="28"/>
          <w:szCs w:val="28"/>
        </w:rPr>
        <w:t xml:space="preserve">кирпичная 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7628BB" w:rsidRPr="00BC0EF3">
        <w:rPr>
          <w:rFonts w:ascii="Times New Roman" w:hAnsi="Times New Roman" w:cs="Times New Roman"/>
          <w:sz w:val="28"/>
          <w:szCs w:val="28"/>
        </w:rPr>
        <w:t xml:space="preserve">. </w:t>
      </w:r>
      <w:r w:rsidR="003F359F" w:rsidRPr="00BC0EF3">
        <w:rPr>
          <w:rFonts w:ascii="Times New Roman" w:hAnsi="Times New Roman" w:cs="Times New Roman"/>
          <w:sz w:val="28"/>
          <w:szCs w:val="28"/>
        </w:rPr>
        <w:t>16</w:t>
      </w:r>
      <w:r w:rsidR="001C367B" w:rsidRPr="00BC0EF3">
        <w:rPr>
          <w:rFonts w:ascii="Times New Roman" w:hAnsi="Times New Roman" w:cs="Times New Roman"/>
          <w:sz w:val="28"/>
          <w:szCs w:val="28"/>
        </w:rPr>
        <w:t xml:space="preserve">4 000 </w:t>
      </w:r>
      <w:r w:rsidR="003F359F" w:rsidRPr="00BC0EF3">
        <w:rPr>
          <w:rFonts w:ascii="Times New Roman" w:hAnsi="Times New Roman" w:cs="Times New Roman"/>
          <w:sz w:val="28"/>
          <w:szCs w:val="28"/>
        </w:rPr>
        <w:t>кв.м.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="007628BB" w:rsidRPr="00BC0EF3">
        <w:rPr>
          <w:rFonts w:ascii="Times New Roman" w:hAnsi="Times New Roman" w:cs="Times New Roman"/>
          <w:sz w:val="28"/>
          <w:szCs w:val="28"/>
        </w:rPr>
        <w:t>-</w:t>
      </w:r>
      <w:r w:rsidR="00BC0EF3" w:rsidRPr="00BC0EF3">
        <w:rPr>
          <w:rFonts w:ascii="Times New Roman" w:hAnsi="Times New Roman" w:cs="Times New Roman"/>
          <w:sz w:val="28"/>
          <w:szCs w:val="28"/>
        </w:rPr>
        <w:t>2 532</w:t>
      </w:r>
      <w:r w:rsidR="007628BB" w:rsidRPr="00BC0EF3">
        <w:rPr>
          <w:rFonts w:ascii="Times New Roman" w:hAnsi="Times New Roman" w:cs="Times New Roman"/>
          <w:sz w:val="28"/>
          <w:szCs w:val="28"/>
        </w:rPr>
        <w:t xml:space="preserve"> ед.  –</w:t>
      </w:r>
      <w:r w:rsidR="003F359F" w:rsidRPr="00BC0EF3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C0EF3">
        <w:rPr>
          <w:rFonts w:ascii="Times New Roman" w:hAnsi="Times New Roman" w:cs="Times New Roman"/>
          <w:sz w:val="28"/>
          <w:szCs w:val="28"/>
        </w:rPr>
        <w:t>дом</w:t>
      </w:r>
      <w:r w:rsidR="007628BB" w:rsidRPr="00BC0EF3">
        <w:rPr>
          <w:rFonts w:ascii="Times New Roman" w:hAnsi="Times New Roman" w:cs="Times New Roman"/>
          <w:sz w:val="28"/>
          <w:szCs w:val="28"/>
        </w:rPr>
        <w:t xml:space="preserve">а </w:t>
      </w:r>
      <w:r w:rsidR="00BE2D99" w:rsidRPr="00BC0EF3">
        <w:rPr>
          <w:rFonts w:ascii="Times New Roman" w:hAnsi="Times New Roman" w:cs="Times New Roman"/>
          <w:sz w:val="28"/>
          <w:szCs w:val="28"/>
        </w:rPr>
        <w:t xml:space="preserve"> индивидуального типа.</w:t>
      </w:r>
      <w:r w:rsidR="0026342D" w:rsidRPr="0026342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26342D" w:rsidRPr="009B30A3" w:rsidRDefault="0026342D" w:rsidP="004929A0">
      <w:pPr>
        <w:spacing w:after="0" w:line="240" w:lineRule="atLeast"/>
        <w:jc w:val="both"/>
        <w:rPr>
          <w:color w:val="000000"/>
          <w:sz w:val="28"/>
          <w:szCs w:val="28"/>
        </w:rPr>
      </w:pPr>
      <w:r w:rsidRPr="009B30A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Благоустройство жилого фонда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МО Переволоцкий поссовет</w:t>
      </w:r>
    </w:p>
    <w:tbl>
      <w:tblPr>
        <w:tblW w:w="7051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2"/>
        <w:gridCol w:w="2127"/>
        <w:gridCol w:w="1842"/>
      </w:tblGrid>
      <w:tr w:rsidR="003F359F" w:rsidRPr="0026342D" w:rsidTr="007628BB">
        <w:trPr>
          <w:trHeight w:val="18"/>
        </w:trPr>
        <w:tc>
          <w:tcPr>
            <w:tcW w:w="3082" w:type="dxa"/>
            <w:shd w:val="clear" w:color="auto" w:fill="F2DBDB"/>
            <w:vAlign w:val="center"/>
          </w:tcPr>
          <w:p w:rsidR="003F359F" w:rsidRPr="0026342D" w:rsidRDefault="003F359F" w:rsidP="0026342D">
            <w:r w:rsidRPr="0026342D">
              <w:t>Показатели оборудования жилого фонда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3F359F" w:rsidRPr="0026342D" w:rsidRDefault="003F359F" w:rsidP="0026342D">
            <w:r w:rsidRPr="0026342D">
              <w:t xml:space="preserve">Из общей площади жилого фонда оборудовано, </w:t>
            </w:r>
            <w:r w:rsidR="00FF6945">
              <w:t xml:space="preserve"> тыс.</w:t>
            </w:r>
            <w:r w:rsidRPr="0026342D">
              <w:t>кв. м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3F359F" w:rsidRPr="0026342D" w:rsidRDefault="003F359F" w:rsidP="0026342D">
            <w:r w:rsidRPr="0026342D">
              <w:t>Число проживающих, чел.</w:t>
            </w:r>
          </w:p>
        </w:tc>
      </w:tr>
      <w:tr w:rsidR="003F359F" w:rsidRPr="009B30A3" w:rsidTr="007628BB">
        <w:trPr>
          <w:trHeight w:val="279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водопроводом,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9233</w:t>
            </w:r>
          </w:p>
        </w:tc>
      </w:tr>
      <w:tr w:rsidR="003F359F" w:rsidRPr="00041DA5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централизованным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193,8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8038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канализацией,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7130</w:t>
            </w:r>
          </w:p>
        </w:tc>
      </w:tr>
      <w:tr w:rsidR="003F359F" w:rsidRPr="004A6B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централизованной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2870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отоплением, в том числе централизованным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9876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ваннами (душем)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5220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газом (сетевым сжиженным), %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842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10050</w:t>
            </w:r>
          </w:p>
        </w:tc>
      </w:tr>
      <w:tr w:rsidR="003F359F" w:rsidRPr="009B30A3" w:rsidTr="007628BB">
        <w:trPr>
          <w:trHeight w:val="18"/>
        </w:trPr>
        <w:tc>
          <w:tcPr>
            <w:tcW w:w="308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напольными электрическими плитами</w:t>
            </w:r>
          </w:p>
        </w:tc>
        <w:tc>
          <w:tcPr>
            <w:tcW w:w="2127" w:type="dxa"/>
            <w:vAlign w:val="center"/>
          </w:tcPr>
          <w:p w:rsidR="003F359F" w:rsidRPr="0026342D" w:rsidRDefault="00FF6945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842" w:type="dxa"/>
            <w:vAlign w:val="center"/>
          </w:tcPr>
          <w:p w:rsidR="003F359F" w:rsidRPr="0026342D" w:rsidRDefault="003F359F" w:rsidP="006A6CA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42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</w:tbl>
    <w:p w:rsidR="00886670" w:rsidRPr="00BE2D99" w:rsidRDefault="00243047" w:rsidP="008866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29A0">
        <w:rPr>
          <w:rFonts w:ascii="Times New Roman" w:hAnsi="Times New Roman"/>
          <w:sz w:val="28"/>
          <w:szCs w:val="28"/>
        </w:rPr>
        <w:t>В</w:t>
      </w:r>
      <w:r w:rsidR="0026342D">
        <w:rPr>
          <w:rFonts w:ascii="Times New Roman" w:hAnsi="Times New Roman"/>
          <w:sz w:val="28"/>
          <w:szCs w:val="28"/>
        </w:rPr>
        <w:t xml:space="preserve"> МО Переволоцкий поссовет 97 %  жилья является частным. Из общего жилого фонда около </w:t>
      </w:r>
      <w:r w:rsidR="00BC0EF3">
        <w:rPr>
          <w:rFonts w:ascii="Times New Roman" w:hAnsi="Times New Roman"/>
          <w:sz w:val="28"/>
          <w:szCs w:val="28"/>
        </w:rPr>
        <w:t>472</w:t>
      </w:r>
      <w:r w:rsidR="00F7113E">
        <w:rPr>
          <w:rFonts w:ascii="Times New Roman" w:hAnsi="Times New Roman"/>
          <w:sz w:val="28"/>
          <w:szCs w:val="28"/>
        </w:rPr>
        <w:t xml:space="preserve"> </w:t>
      </w:r>
      <w:r w:rsidR="004929A0" w:rsidRPr="00BE2D99">
        <w:rPr>
          <w:rFonts w:ascii="Times New Roman" w:hAnsi="Times New Roman" w:cs="Times New Roman"/>
          <w:sz w:val="28"/>
          <w:szCs w:val="28"/>
        </w:rPr>
        <w:t>кв.м</w:t>
      </w:r>
      <w:r w:rsidR="0026342D">
        <w:rPr>
          <w:rFonts w:ascii="Times New Roman" w:hAnsi="Times New Roman"/>
          <w:sz w:val="28"/>
          <w:szCs w:val="28"/>
        </w:rPr>
        <w:t xml:space="preserve"> жилья является аварийным. Наиболее распространенным материалом для стен жилых строений в МО является дерево и камень с кирпичом, наименее распространенным -  материал для блочных домов, а также смешанный материал. </w:t>
      </w:r>
      <w:r w:rsidR="0026342D" w:rsidRPr="003A4C3C">
        <w:rPr>
          <w:rFonts w:ascii="Times New Roman" w:hAnsi="Times New Roman"/>
          <w:sz w:val="28"/>
          <w:szCs w:val="28"/>
        </w:rPr>
        <w:t>Жители МО обеспечены отоплением и газом на 99 %, и водопроводом на 93 %, канализацией и горячим водоснабжением более чем на 50 %.</w:t>
      </w:r>
      <w:r w:rsidR="004929A0" w:rsidRPr="004929A0">
        <w:rPr>
          <w:rFonts w:ascii="Times New Roman" w:hAnsi="Times New Roman"/>
          <w:sz w:val="28"/>
          <w:szCs w:val="28"/>
        </w:rPr>
        <w:t xml:space="preserve"> </w:t>
      </w:r>
      <w:r w:rsidR="004929A0">
        <w:rPr>
          <w:rFonts w:ascii="Times New Roman" w:hAnsi="Times New Roman"/>
          <w:sz w:val="28"/>
          <w:szCs w:val="28"/>
        </w:rPr>
        <w:t xml:space="preserve">Приоритет в градостроительной </w:t>
      </w:r>
      <w:r w:rsidR="004929A0">
        <w:rPr>
          <w:rFonts w:ascii="Times New Roman" w:hAnsi="Times New Roman"/>
          <w:sz w:val="28"/>
          <w:szCs w:val="28"/>
        </w:rPr>
        <w:lastRenderedPageBreak/>
        <w:t>политике Переволоцкого поссовета отдан развитию малоэтажной жилой застройки, так как имеется спрос населения  на индивидуальное жилье усадебного типа.</w:t>
      </w:r>
      <w:r w:rsidR="0034119A" w:rsidRPr="0034119A">
        <w:rPr>
          <w:szCs w:val="28"/>
        </w:rPr>
        <w:t xml:space="preserve"> </w:t>
      </w:r>
      <w:r w:rsidR="0034119A" w:rsidRPr="0034119A">
        <w:rPr>
          <w:rFonts w:ascii="Times New Roman" w:hAnsi="Times New Roman" w:cs="Times New Roman"/>
          <w:sz w:val="28"/>
          <w:szCs w:val="28"/>
        </w:rPr>
        <w:t>В рамках подпрограммы «Комплексное  освоение и развитие территории в целях жилищного строительства в 2014-2020 годах» государственной программы «Стимулирование развития жилищного строительства в Оренбургской области в 2014-2020 годах» муниципально</w:t>
      </w:r>
      <w:r w:rsidR="0034119A">
        <w:rPr>
          <w:rFonts w:ascii="Times New Roman" w:hAnsi="Times New Roman" w:cs="Times New Roman"/>
          <w:sz w:val="28"/>
          <w:szCs w:val="28"/>
        </w:rPr>
        <w:t>е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4119A">
        <w:rPr>
          <w:rFonts w:ascii="Times New Roman" w:hAnsi="Times New Roman" w:cs="Times New Roman"/>
          <w:sz w:val="28"/>
          <w:szCs w:val="28"/>
        </w:rPr>
        <w:t xml:space="preserve">е  </w:t>
      </w:r>
      <w:r w:rsidR="00627F6F">
        <w:rPr>
          <w:rFonts w:ascii="Times New Roman" w:hAnsi="Times New Roman" w:cs="Times New Roman"/>
          <w:sz w:val="28"/>
          <w:szCs w:val="28"/>
        </w:rPr>
        <w:t>проводит работу по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627F6F">
        <w:rPr>
          <w:rFonts w:ascii="Times New Roman" w:hAnsi="Times New Roman" w:cs="Times New Roman"/>
          <w:sz w:val="28"/>
          <w:szCs w:val="28"/>
        </w:rPr>
        <w:t>у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 (проектировани</w:t>
      </w:r>
      <w:r w:rsidR="00627F6F">
        <w:rPr>
          <w:rFonts w:ascii="Times New Roman" w:hAnsi="Times New Roman" w:cs="Times New Roman"/>
          <w:sz w:val="28"/>
          <w:szCs w:val="28"/>
        </w:rPr>
        <w:t>ю</w:t>
      </w:r>
      <w:r w:rsidR="0034119A" w:rsidRPr="0034119A">
        <w:rPr>
          <w:rFonts w:ascii="Times New Roman" w:hAnsi="Times New Roman" w:cs="Times New Roman"/>
          <w:sz w:val="28"/>
          <w:szCs w:val="28"/>
        </w:rPr>
        <w:t xml:space="preserve">) объектов инженерной инфраструктуры </w:t>
      </w:r>
      <w:r w:rsidR="00627F6F">
        <w:rPr>
          <w:rFonts w:ascii="Times New Roman" w:hAnsi="Times New Roman" w:cs="Times New Roman"/>
          <w:sz w:val="28"/>
          <w:szCs w:val="28"/>
        </w:rPr>
        <w:t xml:space="preserve"> нового </w:t>
      </w:r>
      <w:r w:rsidR="0034119A" w:rsidRPr="0034119A">
        <w:rPr>
          <w:rFonts w:ascii="Times New Roman" w:hAnsi="Times New Roman" w:cs="Times New Roman"/>
          <w:sz w:val="28"/>
          <w:szCs w:val="28"/>
        </w:rPr>
        <w:t>Юго-восточного микрорайона п.Переволоцкий</w:t>
      </w:r>
      <w:r w:rsidR="00627F6F">
        <w:rPr>
          <w:rFonts w:ascii="Times New Roman" w:hAnsi="Times New Roman" w:cs="Times New Roman"/>
          <w:sz w:val="28"/>
          <w:szCs w:val="28"/>
        </w:rPr>
        <w:t>.</w:t>
      </w:r>
      <w:r w:rsidR="004E437D" w:rsidRPr="004E437D">
        <w:rPr>
          <w:rFonts w:ascii="Times New Roman" w:hAnsi="Times New Roman" w:cs="Times New Roman"/>
          <w:sz w:val="28"/>
          <w:szCs w:val="28"/>
        </w:rPr>
        <w:t xml:space="preserve"> </w:t>
      </w:r>
      <w:r w:rsidR="004E437D" w:rsidRPr="00BE2D99">
        <w:rPr>
          <w:rFonts w:ascii="Times New Roman" w:hAnsi="Times New Roman" w:cs="Times New Roman"/>
          <w:sz w:val="28"/>
          <w:szCs w:val="28"/>
        </w:rPr>
        <w:t>С целью повышения эффективности использования территории поселения,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  <w:r w:rsidR="00886670" w:rsidRPr="00886670">
        <w:rPr>
          <w:rFonts w:ascii="Times New Roman" w:hAnsi="Times New Roman" w:cs="Times New Roman"/>
          <w:sz w:val="28"/>
          <w:szCs w:val="28"/>
        </w:rPr>
        <w:t xml:space="preserve"> </w:t>
      </w:r>
      <w:r w:rsidR="00886670" w:rsidRPr="00BE2D99">
        <w:rPr>
          <w:rFonts w:ascii="Times New Roman" w:hAnsi="Times New Roman" w:cs="Times New Roman"/>
          <w:sz w:val="28"/>
          <w:szCs w:val="28"/>
        </w:rPr>
        <w:t>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хозяйства, под садоводство, огородничество, индивидуальное жилищное строительство.</w:t>
      </w:r>
    </w:p>
    <w:p w:rsidR="00BE2D99" w:rsidRPr="00BE2D99" w:rsidRDefault="004E437D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</w:t>
      </w:r>
      <w:r w:rsidR="006E0A16">
        <w:rPr>
          <w:rFonts w:ascii="Times New Roman" w:hAnsi="Times New Roman" w:cs="Times New Roman"/>
          <w:sz w:val="28"/>
          <w:szCs w:val="28"/>
        </w:rPr>
        <w:t>3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котельные, протяженность водопроводной сети </w:t>
      </w:r>
      <w:r w:rsidR="00243047">
        <w:rPr>
          <w:rFonts w:ascii="Times New Roman" w:hAnsi="Times New Roman" w:cs="Times New Roman"/>
          <w:sz w:val="28"/>
          <w:szCs w:val="28"/>
        </w:rPr>
        <w:t>-</w:t>
      </w:r>
      <w:r w:rsidR="006E0A16">
        <w:rPr>
          <w:rFonts w:ascii="Times New Roman" w:hAnsi="Times New Roman" w:cs="Times New Roman"/>
          <w:sz w:val="28"/>
          <w:szCs w:val="28"/>
        </w:rPr>
        <w:t xml:space="preserve"> </w:t>
      </w:r>
      <w:r w:rsidR="00920279">
        <w:rPr>
          <w:rFonts w:ascii="Times New Roman" w:hAnsi="Times New Roman" w:cs="Times New Roman"/>
          <w:sz w:val="28"/>
          <w:szCs w:val="28"/>
        </w:rPr>
        <w:t>51350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м</w:t>
      </w:r>
      <w:r w:rsidR="006E0A16">
        <w:rPr>
          <w:rFonts w:ascii="Times New Roman" w:hAnsi="Times New Roman" w:cs="Times New Roman"/>
          <w:sz w:val="28"/>
          <w:szCs w:val="28"/>
        </w:rPr>
        <w:t xml:space="preserve">, канализационная сеть </w:t>
      </w:r>
      <w:r w:rsidR="006E0A16" w:rsidRPr="006E0A16">
        <w:rPr>
          <w:rFonts w:ascii="Times New Roman" w:hAnsi="Times New Roman" w:cs="Times New Roman"/>
          <w:sz w:val="28"/>
          <w:szCs w:val="28"/>
        </w:rPr>
        <w:t xml:space="preserve">– </w:t>
      </w:r>
      <w:r w:rsidR="006E0A16">
        <w:rPr>
          <w:rFonts w:ascii="Times New Roman" w:hAnsi="Times New Roman" w:cs="Times New Roman"/>
          <w:sz w:val="28"/>
          <w:szCs w:val="28"/>
        </w:rPr>
        <w:t>12827 м</w:t>
      </w:r>
      <w:r w:rsidR="006E0A16" w:rsidRPr="006E0A16">
        <w:rPr>
          <w:rFonts w:ascii="Times New Roman" w:hAnsi="Times New Roman" w:cs="Times New Roman"/>
          <w:sz w:val="28"/>
          <w:szCs w:val="28"/>
        </w:rPr>
        <w:t>.,  теплотрассы</w:t>
      </w:r>
      <w:r w:rsidR="006E0A16">
        <w:rPr>
          <w:rFonts w:ascii="Times New Roman" w:hAnsi="Times New Roman" w:cs="Times New Roman"/>
          <w:sz w:val="28"/>
          <w:szCs w:val="28"/>
        </w:rPr>
        <w:t xml:space="preserve"> -   </w:t>
      </w:r>
      <w:r w:rsidR="00920279">
        <w:rPr>
          <w:rFonts w:ascii="Times New Roman" w:hAnsi="Times New Roman" w:cs="Times New Roman"/>
          <w:sz w:val="28"/>
          <w:szCs w:val="28"/>
        </w:rPr>
        <w:t>24575</w:t>
      </w:r>
      <w:r w:rsidR="006E0A16">
        <w:rPr>
          <w:rFonts w:ascii="Times New Roman" w:hAnsi="Times New Roman" w:cs="Times New Roman"/>
          <w:sz w:val="28"/>
          <w:szCs w:val="28"/>
        </w:rPr>
        <w:t xml:space="preserve"> м.</w:t>
      </w:r>
      <w:r w:rsidR="003F359F">
        <w:rPr>
          <w:rFonts w:ascii="Times New Roman" w:hAnsi="Times New Roman" w:cs="Times New Roman"/>
          <w:sz w:val="28"/>
          <w:szCs w:val="28"/>
        </w:rPr>
        <w:t xml:space="preserve"> Протяженность уличной газовой сети – 182900 м.</w:t>
      </w:r>
    </w:p>
    <w:p w:rsidR="00BE2D99" w:rsidRDefault="004E437D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>Большое внимание уделяется  уличному освещению населенных пунктов, количество уличных светильников составля</w:t>
      </w:r>
      <w:r w:rsidR="006E0A16">
        <w:rPr>
          <w:rFonts w:ascii="Times New Roman" w:hAnsi="Times New Roman" w:cs="Times New Roman"/>
          <w:sz w:val="28"/>
          <w:szCs w:val="28"/>
        </w:rPr>
        <w:t>ет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на 01.</w:t>
      </w:r>
      <w:r w:rsidR="006E0A16">
        <w:rPr>
          <w:rFonts w:ascii="Times New Roman" w:hAnsi="Times New Roman" w:cs="Times New Roman"/>
          <w:sz w:val="28"/>
          <w:szCs w:val="28"/>
        </w:rPr>
        <w:t>1</w:t>
      </w:r>
      <w:r w:rsidR="00F875B0">
        <w:rPr>
          <w:rFonts w:ascii="Times New Roman" w:hAnsi="Times New Roman" w:cs="Times New Roman"/>
          <w:sz w:val="28"/>
          <w:szCs w:val="28"/>
        </w:rPr>
        <w:t>1.2020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– </w:t>
      </w:r>
      <w:r w:rsidR="00451EC5">
        <w:rPr>
          <w:rFonts w:ascii="Times New Roman" w:hAnsi="Times New Roman" w:cs="Times New Roman"/>
          <w:sz w:val="28"/>
          <w:szCs w:val="28"/>
        </w:rPr>
        <w:t>8</w:t>
      </w:r>
      <w:r w:rsidR="00F875B0">
        <w:rPr>
          <w:rFonts w:ascii="Times New Roman" w:hAnsi="Times New Roman" w:cs="Times New Roman"/>
          <w:sz w:val="28"/>
          <w:szCs w:val="28"/>
        </w:rPr>
        <w:t>10</w:t>
      </w:r>
      <w:r w:rsidR="002E24A9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C1220" w:rsidRPr="00EC1220" w:rsidRDefault="00EC1220" w:rsidP="00243047">
      <w:pPr>
        <w:pStyle w:val="2"/>
        <w:spacing w:line="240" w:lineRule="atLeast"/>
        <w:ind w:firstLine="709"/>
        <w:jc w:val="both"/>
        <w:rPr>
          <w:sz w:val="28"/>
          <w:szCs w:val="28"/>
        </w:rPr>
      </w:pPr>
      <w:r w:rsidRPr="006A18A6">
        <w:rPr>
          <w:sz w:val="28"/>
          <w:szCs w:val="28"/>
        </w:rPr>
        <w:t xml:space="preserve">На территории поселка Переволоцкий имеются </w:t>
      </w:r>
      <w:r>
        <w:rPr>
          <w:sz w:val="28"/>
          <w:szCs w:val="28"/>
        </w:rPr>
        <w:t>5 автозаправочных станций;</w:t>
      </w:r>
      <w:r w:rsidRPr="006A18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A18A6">
        <w:rPr>
          <w:sz w:val="28"/>
          <w:szCs w:val="28"/>
        </w:rPr>
        <w:t xml:space="preserve"> автомастерских</w:t>
      </w:r>
      <w:r>
        <w:rPr>
          <w:sz w:val="28"/>
          <w:szCs w:val="28"/>
        </w:rPr>
        <w:t>;</w:t>
      </w:r>
      <w:r w:rsidRPr="006A18A6">
        <w:rPr>
          <w:sz w:val="28"/>
          <w:szCs w:val="28"/>
        </w:rPr>
        <w:t xml:space="preserve"> железнодорожный вокзал.</w:t>
      </w:r>
      <w:r w:rsidRPr="006A18A6">
        <w:rPr>
          <w:bCs/>
          <w:color w:val="000000"/>
          <w:sz w:val="28"/>
          <w:szCs w:val="28"/>
        </w:rPr>
        <w:t xml:space="preserve"> </w:t>
      </w:r>
      <w:r w:rsidRPr="00EC1220">
        <w:rPr>
          <w:sz w:val="28"/>
          <w:szCs w:val="28"/>
        </w:rPr>
        <w:t xml:space="preserve">Пассажирские перевозки в </w:t>
      </w:r>
      <w:r>
        <w:rPr>
          <w:sz w:val="28"/>
          <w:szCs w:val="28"/>
        </w:rPr>
        <w:t>поселке</w:t>
      </w:r>
      <w:r w:rsidRPr="00EC1220">
        <w:rPr>
          <w:sz w:val="28"/>
          <w:szCs w:val="28"/>
        </w:rPr>
        <w:t xml:space="preserve"> осуществляются транспортом индивидуальных предпринимателей. В реестр регулярных автобусных маршрутов внесено </w:t>
      </w:r>
      <w:r w:rsidR="00243047">
        <w:rPr>
          <w:sz w:val="28"/>
          <w:szCs w:val="28"/>
        </w:rPr>
        <w:t>2</w:t>
      </w:r>
      <w:r w:rsidRPr="00EC1220">
        <w:rPr>
          <w:sz w:val="28"/>
          <w:szCs w:val="28"/>
        </w:rPr>
        <w:t xml:space="preserve"> индивидуальных предпринимателей, осуществляющих междугородние (внутриобластные) пассажирские перевозки, 2 индивидуальных предпринимателя, осуществляющих пригородные перевозки и один индивидуальный предприниматель, осуществляющий внутрипоселковые пассажирские перевозки.</w:t>
      </w:r>
    </w:p>
    <w:p w:rsidR="00901A74" w:rsidRDefault="00CF3F44" w:rsidP="00901A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684B34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осуществляют  учреждения: общеобразовательн</w:t>
      </w:r>
      <w:r w:rsidR="00627F6F">
        <w:rPr>
          <w:rFonts w:ascii="Times New Roman" w:hAnsi="Times New Roman" w:cs="Times New Roman"/>
          <w:sz w:val="28"/>
          <w:szCs w:val="28"/>
        </w:rPr>
        <w:t>ые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школ</w:t>
      </w:r>
      <w:r w:rsidR="0026342D">
        <w:rPr>
          <w:rFonts w:ascii="Times New Roman" w:hAnsi="Times New Roman" w:cs="Times New Roman"/>
          <w:sz w:val="28"/>
          <w:szCs w:val="28"/>
        </w:rPr>
        <w:t xml:space="preserve">ы в количестве - 4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(наполняемость </w:t>
      </w:r>
      <w:r w:rsidR="00BC747E">
        <w:rPr>
          <w:rFonts w:ascii="Times New Roman" w:hAnsi="Times New Roman" w:cs="Times New Roman"/>
          <w:sz w:val="28"/>
          <w:szCs w:val="28"/>
        </w:rPr>
        <w:t xml:space="preserve">1135 </w:t>
      </w:r>
      <w:r w:rsidR="00BE2D99" w:rsidRPr="00F7113E">
        <w:rPr>
          <w:rFonts w:ascii="Times New Roman" w:hAnsi="Times New Roman" w:cs="Times New Roman"/>
          <w:sz w:val="28"/>
          <w:szCs w:val="28"/>
        </w:rPr>
        <w:t>человек</w:t>
      </w:r>
      <w:r w:rsidR="0026342D" w:rsidRPr="00F7113E">
        <w:rPr>
          <w:rFonts w:ascii="Times New Roman" w:hAnsi="Times New Roman" w:cs="Times New Roman"/>
          <w:sz w:val="28"/>
          <w:szCs w:val="28"/>
        </w:rPr>
        <w:t>)</w:t>
      </w:r>
      <w:r w:rsidR="00627F6F" w:rsidRPr="00F7113E">
        <w:rPr>
          <w:rFonts w:ascii="Times New Roman" w:hAnsi="Times New Roman" w:cs="Times New Roman"/>
          <w:sz w:val="28"/>
          <w:szCs w:val="28"/>
        </w:rPr>
        <w:t xml:space="preserve">; </w:t>
      </w:r>
      <w:r w:rsidR="00BE2D99" w:rsidRPr="00F7113E">
        <w:rPr>
          <w:rFonts w:ascii="Times New Roman" w:hAnsi="Times New Roman" w:cs="Times New Roman"/>
          <w:sz w:val="28"/>
          <w:szCs w:val="28"/>
        </w:rPr>
        <w:t>детски</w:t>
      </w:r>
      <w:r w:rsidR="0026342D" w:rsidRPr="00F7113E">
        <w:rPr>
          <w:rFonts w:ascii="Times New Roman" w:hAnsi="Times New Roman" w:cs="Times New Roman"/>
          <w:sz w:val="28"/>
          <w:szCs w:val="28"/>
        </w:rPr>
        <w:t>е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 сад</w:t>
      </w:r>
      <w:r w:rsidR="0026342D" w:rsidRPr="00F7113E">
        <w:rPr>
          <w:rFonts w:ascii="Times New Roman" w:hAnsi="Times New Roman" w:cs="Times New Roman"/>
          <w:sz w:val="28"/>
          <w:szCs w:val="28"/>
        </w:rPr>
        <w:t>ы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 </w:t>
      </w:r>
      <w:r w:rsidR="0026342D" w:rsidRPr="00F7113E">
        <w:rPr>
          <w:rFonts w:ascii="Times New Roman" w:hAnsi="Times New Roman" w:cs="Times New Roman"/>
          <w:sz w:val="28"/>
          <w:szCs w:val="28"/>
        </w:rPr>
        <w:t xml:space="preserve">– 4 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(наполняемость </w:t>
      </w:r>
      <w:r w:rsidR="00BC747E">
        <w:rPr>
          <w:rFonts w:ascii="Times New Roman" w:hAnsi="Times New Roman" w:cs="Times New Roman"/>
          <w:sz w:val="28"/>
          <w:szCs w:val="28"/>
        </w:rPr>
        <w:t>1043</w:t>
      </w:r>
      <w:r w:rsidR="00BE2D99" w:rsidRPr="00F7113E">
        <w:rPr>
          <w:rFonts w:ascii="Times New Roman" w:hAnsi="Times New Roman" w:cs="Times New Roman"/>
          <w:sz w:val="28"/>
          <w:szCs w:val="28"/>
        </w:rPr>
        <w:t xml:space="preserve"> человека). </w:t>
      </w:r>
      <w:r w:rsidR="00627F6F" w:rsidRPr="00F7113E">
        <w:rPr>
          <w:rFonts w:ascii="Times New Roman" w:hAnsi="Times New Roman"/>
          <w:sz w:val="28"/>
          <w:szCs w:val="28"/>
        </w:rPr>
        <w:t>В систе</w:t>
      </w:r>
      <w:r w:rsidR="00627F6F" w:rsidRPr="009E5F65">
        <w:rPr>
          <w:rFonts w:ascii="Times New Roman" w:hAnsi="Times New Roman"/>
          <w:sz w:val="28"/>
          <w:szCs w:val="28"/>
        </w:rPr>
        <w:t xml:space="preserve">му дополнительного </w:t>
      </w:r>
      <w:r w:rsidR="00627F6F">
        <w:rPr>
          <w:rFonts w:ascii="Times New Roman" w:hAnsi="Times New Roman"/>
          <w:sz w:val="28"/>
          <w:szCs w:val="28"/>
        </w:rPr>
        <w:t xml:space="preserve">(внешкольного) </w:t>
      </w:r>
      <w:r w:rsidR="00627F6F" w:rsidRPr="009E5F65">
        <w:rPr>
          <w:rFonts w:ascii="Times New Roman" w:hAnsi="Times New Roman"/>
          <w:sz w:val="28"/>
          <w:szCs w:val="28"/>
        </w:rPr>
        <w:t xml:space="preserve">образования </w:t>
      </w:r>
      <w:r w:rsidR="00627F6F">
        <w:rPr>
          <w:rFonts w:ascii="Times New Roman" w:hAnsi="Times New Roman"/>
          <w:sz w:val="28"/>
          <w:szCs w:val="28"/>
        </w:rPr>
        <w:t>МО Переволоцкий</w:t>
      </w:r>
      <w:r w:rsidR="00627F6F" w:rsidRPr="009E5F65">
        <w:rPr>
          <w:rFonts w:ascii="Times New Roman" w:hAnsi="Times New Roman"/>
          <w:sz w:val="28"/>
          <w:szCs w:val="28"/>
        </w:rPr>
        <w:t xml:space="preserve"> </w:t>
      </w:r>
      <w:r w:rsidR="00627F6F">
        <w:rPr>
          <w:rFonts w:ascii="Times New Roman" w:hAnsi="Times New Roman"/>
          <w:sz w:val="28"/>
          <w:szCs w:val="28"/>
        </w:rPr>
        <w:t>пос</w:t>
      </w:r>
      <w:r w:rsidR="00627F6F" w:rsidRPr="009E5F65">
        <w:rPr>
          <w:rFonts w:ascii="Times New Roman" w:hAnsi="Times New Roman"/>
          <w:sz w:val="28"/>
          <w:szCs w:val="28"/>
        </w:rPr>
        <w:t xml:space="preserve">совет </w:t>
      </w:r>
      <w:r w:rsidR="00627F6F">
        <w:rPr>
          <w:rFonts w:ascii="Times New Roman" w:hAnsi="Times New Roman"/>
          <w:sz w:val="28"/>
          <w:szCs w:val="28"/>
        </w:rPr>
        <w:t xml:space="preserve">входят учреждения : </w:t>
      </w:r>
      <w:r w:rsidR="00627F6F" w:rsidRPr="00627F6F">
        <w:rPr>
          <w:rFonts w:ascii="Times New Roman" w:hAnsi="Times New Roman"/>
          <w:sz w:val="28"/>
          <w:szCs w:val="28"/>
        </w:rPr>
        <w:t>МОУ ДОД «Центр детского творчества»</w:t>
      </w:r>
      <w:r w:rsidR="00627F6F">
        <w:rPr>
          <w:rFonts w:ascii="Times New Roman" w:hAnsi="Times New Roman"/>
          <w:sz w:val="28"/>
          <w:szCs w:val="28"/>
        </w:rPr>
        <w:t xml:space="preserve">; </w:t>
      </w:r>
      <w:r w:rsidR="00627F6F" w:rsidRPr="00627F6F">
        <w:rPr>
          <w:rFonts w:ascii="Times New Roman" w:hAnsi="Times New Roman" w:cs="Times New Roman"/>
          <w:bCs/>
          <w:sz w:val="28"/>
          <w:szCs w:val="28"/>
        </w:rPr>
        <w:t>МОУ ДОД  «Детско-юношеская спортивная школа»;</w:t>
      </w:r>
      <w:r w:rsidR="00372380">
        <w:rPr>
          <w:rFonts w:ascii="Times New Roman" w:hAnsi="Times New Roman" w:cs="Times New Roman"/>
          <w:bCs/>
          <w:sz w:val="28"/>
          <w:szCs w:val="28"/>
        </w:rPr>
        <w:t xml:space="preserve"> ФОК п.Переволоцкий.; </w:t>
      </w:r>
      <w:r w:rsidR="00627F6F" w:rsidRPr="00627F6F">
        <w:rPr>
          <w:rFonts w:ascii="Times New Roman" w:hAnsi="Times New Roman" w:cs="Times New Roman"/>
          <w:sz w:val="28"/>
          <w:szCs w:val="28"/>
        </w:rPr>
        <w:t>Школа искусств</w:t>
      </w:r>
      <w:r w:rsidR="00D9698E">
        <w:rPr>
          <w:rFonts w:ascii="Times New Roman" w:hAnsi="Times New Roman" w:cs="Times New Roman"/>
          <w:sz w:val="28"/>
          <w:szCs w:val="28"/>
        </w:rPr>
        <w:t>, Музыкальная школа</w:t>
      </w:r>
      <w:r w:rsidR="00627F6F">
        <w:rPr>
          <w:rFonts w:ascii="Times New Roman" w:hAnsi="Times New Roman" w:cs="Times New Roman"/>
          <w:sz w:val="28"/>
          <w:szCs w:val="28"/>
        </w:rPr>
        <w:t>.</w:t>
      </w:r>
      <w:r w:rsidR="005B66D3">
        <w:rPr>
          <w:rFonts w:ascii="Times New Roman" w:hAnsi="Times New Roman" w:cs="Times New Roman"/>
          <w:sz w:val="28"/>
          <w:szCs w:val="28"/>
        </w:rPr>
        <w:t xml:space="preserve"> </w:t>
      </w:r>
      <w:r w:rsidR="00901A74" w:rsidRPr="00BE2D99">
        <w:rPr>
          <w:rFonts w:ascii="Times New Roman" w:hAnsi="Times New Roman" w:cs="Times New Roman"/>
          <w:sz w:val="28"/>
          <w:szCs w:val="28"/>
        </w:rPr>
        <w:t>Приоритетными направлениями развития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5B66D3" w:rsidRDefault="00BE2D99" w:rsidP="005B66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</w:t>
      </w:r>
      <w:r w:rsidR="005B66D3">
        <w:rPr>
          <w:rFonts w:ascii="Times New Roman" w:hAnsi="Times New Roman"/>
          <w:sz w:val="28"/>
          <w:szCs w:val="28"/>
        </w:rPr>
        <w:t>Объекты здравоохранения и социального обеспечения МО Переволоцкий поссовет</w:t>
      </w:r>
    </w:p>
    <w:p w:rsidR="00CF3F44" w:rsidRPr="009E5F65" w:rsidRDefault="00CF3F44" w:rsidP="005B66D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835"/>
        <w:gridCol w:w="1444"/>
      </w:tblGrid>
      <w:tr w:rsidR="005B66D3" w:rsidRPr="00512F12" w:rsidTr="004E437D">
        <w:trPr>
          <w:trHeight w:val="574"/>
          <w:tblHeader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B66D3" w:rsidRPr="00512F12" w:rsidRDefault="005B66D3" w:rsidP="006A6CA5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B66D3" w:rsidRPr="00512F12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5B66D3" w:rsidRPr="00512F12" w:rsidRDefault="00F875B0" w:rsidP="00F875B0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2020</w:t>
            </w:r>
            <w:r w:rsidR="005B6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Больница центральная районная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66D3" w:rsidRPr="00512F12" w:rsidTr="004E437D">
        <w:trPr>
          <w:trHeight w:val="463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поликлиника 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3A3A75">
            <w:pPr>
              <w:spacing w:after="0"/>
              <w:ind w:left="126" w:right="126"/>
              <w:jc w:val="center"/>
              <w:rPr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в смену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3A3A7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600 / </w:t>
            </w:r>
            <w:r w:rsidR="003A3A7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B66D3" w:rsidRPr="00512F12" w:rsidTr="004E437D">
        <w:trPr>
          <w:trHeight w:val="287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5B66D3" w:rsidRPr="004E437D" w:rsidRDefault="005B66D3" w:rsidP="004E437D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</w:t>
            </w:r>
            <w:r w:rsidR="004E437D"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скорой медицинской помощи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больничных учреждений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 / санитарных машин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 / 3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Грязелечебница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5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Фельдшерско-акушерский пункт</w:t>
            </w:r>
            <w:r w:rsidRPr="003A3A75">
              <w:rPr>
                <w:rFonts w:ascii="Times New Roman" w:hAnsi="Times New Roman" w:cs="Times New Roman"/>
                <w:sz w:val="24"/>
                <w:szCs w:val="24"/>
              </w:rPr>
              <w:t>, с. Филипповка,</w:t>
            </w: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единиц / посещений в смену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 / 12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5B66D3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социального обслуживания граждан пожилого возраста и инвалидов,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число обслуживаемых человек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5B66D3" w:rsidRPr="00512F12" w:rsidTr="004E437D">
        <w:trPr>
          <w:trHeight w:val="556"/>
        </w:trPr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CF3F44">
            <w:pPr>
              <w:spacing w:after="0"/>
              <w:ind w:left="142" w:righ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Аптеки ( аптечные пункты)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6A6CA5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/ площадь торг.зала, кв.м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B66D3" w:rsidRPr="004E437D" w:rsidRDefault="005B66D3" w:rsidP="003A3A75">
            <w:pPr>
              <w:tabs>
                <w:tab w:val="left" w:pos="836"/>
              </w:tabs>
              <w:spacing w:after="0"/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8 / 1</w:t>
            </w:r>
            <w:r w:rsidR="003A3A7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4E437D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     </w:t>
      </w:r>
    </w:p>
    <w:p w:rsidR="004E437D" w:rsidRDefault="004E437D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Сеть культурно — досуговых учреждений 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ссовета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представлена клубными учреждениями и библиотеками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F44" w:rsidRDefault="00CF3F44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3F44" w:rsidRDefault="00CF3F44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1"/>
        <w:gridCol w:w="3260"/>
        <w:gridCol w:w="1927"/>
      </w:tblGrid>
      <w:tr w:rsidR="004E437D" w:rsidRPr="00CB189A" w:rsidTr="004E437D">
        <w:trPr>
          <w:trHeight w:val="830"/>
        </w:trPr>
        <w:tc>
          <w:tcPr>
            <w:tcW w:w="4361" w:type="dxa"/>
            <w:shd w:val="clear" w:color="auto" w:fill="F2DBDB"/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260" w:type="dxa"/>
            <w:shd w:val="clear" w:color="auto" w:fill="F2DBDB"/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927" w:type="dxa"/>
            <w:shd w:val="clear" w:color="auto" w:fill="F2DBDB"/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b/>
                <w:sz w:val="24"/>
                <w:szCs w:val="24"/>
              </w:rPr>
              <w:t>Загруженность, %</w:t>
            </w:r>
          </w:p>
        </w:tc>
      </w:tr>
      <w:tr w:rsidR="004E437D" w:rsidRPr="00CB189A" w:rsidTr="004E437D">
        <w:trPr>
          <w:trHeight w:val="1679"/>
        </w:trPr>
        <w:tc>
          <w:tcPr>
            <w:tcW w:w="4361" w:type="dxa"/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ДК «Геолог»</w:t>
            </w:r>
          </w:p>
        </w:tc>
        <w:tc>
          <w:tcPr>
            <w:tcW w:w="3260" w:type="dxa"/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Зрительный зал – 300</w:t>
            </w:r>
          </w:p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Танцевальный зал – 50</w:t>
            </w:r>
          </w:p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Кружковые классы – 80</w:t>
            </w:r>
          </w:p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Спортивный зал – 70</w:t>
            </w:r>
          </w:p>
        </w:tc>
        <w:tc>
          <w:tcPr>
            <w:tcW w:w="1927" w:type="dxa"/>
            <w:vAlign w:val="center"/>
          </w:tcPr>
          <w:p w:rsid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3A3A75" w:rsidRPr="004E437D" w:rsidRDefault="003A3A75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7D" w:rsidRPr="00CB189A" w:rsidTr="004E437D">
        <w:trPr>
          <w:trHeight w:val="24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Зрительный зал - 110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- </w:t>
            </w:r>
            <w:r w:rsidRPr="004E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2C34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 w:rsidR="002C3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4E4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437D" w:rsidRPr="00CB189A" w:rsidTr="004E437D">
        <w:trPr>
          <w:trHeight w:val="128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4E437D" w:rsidRPr="004E437D" w:rsidRDefault="004E437D" w:rsidP="006A6CA5">
            <w:pPr>
              <w:tabs>
                <w:tab w:val="left" w:pos="301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с.Филипповка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E437D" w:rsidRPr="004E437D" w:rsidRDefault="004E437D" w:rsidP="004E4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4E437D" w:rsidRPr="004E437D" w:rsidRDefault="004E437D" w:rsidP="003A3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E0490" w:rsidRDefault="004E437D" w:rsidP="00B61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F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74" w:rsidRPr="00FE7C9C" w:rsidRDefault="00901A74" w:rsidP="00B61478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sz w:val="28"/>
          <w:szCs w:val="28"/>
        </w:rPr>
        <w:t>Гостиницы</w:t>
      </w:r>
      <w:r w:rsidRPr="00FE7C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A74" w:rsidRPr="009E2ABC" w:rsidRDefault="002C34F7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</w:t>
      </w:r>
      <w:r w:rsidR="00901A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1A74" w:rsidRPr="009E2ABC">
        <w:rPr>
          <w:rFonts w:ascii="Times New Roman" w:hAnsi="Times New Roman" w:cs="Times New Roman"/>
          <w:sz w:val="28"/>
          <w:szCs w:val="28"/>
        </w:rPr>
        <w:t>поссовет</w:t>
      </w:r>
      <w:r w:rsidR="00901A74">
        <w:rPr>
          <w:rFonts w:ascii="Times New Roman" w:hAnsi="Times New Roman" w:cs="Times New Roman"/>
          <w:sz w:val="28"/>
          <w:szCs w:val="28"/>
        </w:rPr>
        <w:t>а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расположены 3 гостиницы:</w:t>
      </w:r>
    </w:p>
    <w:p w:rsidR="00901A74" w:rsidRPr="009E2AB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BC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E2A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BC">
        <w:rPr>
          <w:rFonts w:ascii="Times New Roman" w:hAnsi="Times New Roman" w:cs="Times New Roman"/>
          <w:sz w:val="28"/>
          <w:szCs w:val="28"/>
        </w:rPr>
        <w:t xml:space="preserve">общей мощностью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ABC">
        <w:rPr>
          <w:rFonts w:ascii="Times New Roman" w:hAnsi="Times New Roman" w:cs="Times New Roman"/>
          <w:sz w:val="28"/>
          <w:szCs w:val="28"/>
        </w:rPr>
        <w:t xml:space="preserve"> койко-мест;</w:t>
      </w:r>
    </w:p>
    <w:p w:rsidR="00901A74" w:rsidRPr="009E2AB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BC">
        <w:rPr>
          <w:rFonts w:ascii="Times New Roman" w:hAnsi="Times New Roman" w:cs="Times New Roman"/>
          <w:sz w:val="28"/>
          <w:szCs w:val="28"/>
        </w:rPr>
        <w:t>- гостиница 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E2ABC">
        <w:rPr>
          <w:rFonts w:ascii="Times New Roman" w:hAnsi="Times New Roman" w:cs="Times New Roman"/>
          <w:sz w:val="28"/>
          <w:szCs w:val="28"/>
        </w:rPr>
        <w:t xml:space="preserve"> общей мощностью 24 койко-места;</w:t>
      </w:r>
    </w:p>
    <w:p w:rsidR="00901A74" w:rsidRPr="009E2ABC" w:rsidRDefault="00901A74" w:rsidP="00B61478">
      <w:pPr>
        <w:tabs>
          <w:tab w:val="left" w:pos="0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BC">
        <w:rPr>
          <w:rFonts w:ascii="Times New Roman" w:hAnsi="Times New Roman" w:cs="Times New Roman"/>
          <w:sz w:val="28"/>
          <w:szCs w:val="28"/>
        </w:rPr>
        <w:t xml:space="preserve">- частная гостиница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ABC">
        <w:rPr>
          <w:rFonts w:ascii="Times New Roman" w:hAnsi="Times New Roman" w:cs="Times New Roman"/>
          <w:sz w:val="28"/>
          <w:szCs w:val="28"/>
        </w:rPr>
        <w:t>общей мощностью 12 койко-места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4F7" w:rsidRDefault="002C34F7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1A74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sz w:val="28"/>
          <w:szCs w:val="28"/>
        </w:rPr>
        <w:t>Кладбища</w:t>
      </w:r>
    </w:p>
    <w:p w:rsidR="00901A74" w:rsidRPr="009E2AB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Переволоцкий поссовет существуют 5 кладбищ, одно из которых – мусульманское. По картометрическим замерам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существующих кладбищ следующие: в пос. Переволоцкий –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177482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х. Самарский –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2002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с. Филипповка –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9482 кв.м.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A74" w:rsidRPr="00FE7C9C" w:rsidRDefault="00901A74" w:rsidP="00B6147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Свалки</w:t>
      </w:r>
    </w:p>
    <w:p w:rsidR="00901A74" w:rsidRDefault="00901A74" w:rsidP="00B61478">
      <w:pPr>
        <w:tabs>
          <w:tab w:val="left" w:pos="112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B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имеется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9E2ABC">
        <w:rPr>
          <w:rFonts w:ascii="Times New Roman" w:hAnsi="Times New Roman" w:cs="Times New Roman"/>
          <w:color w:val="000000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и: </w:t>
      </w:r>
    </w:p>
    <w:p w:rsidR="00901A74" w:rsidRDefault="00901A74" w:rsidP="00B61478">
      <w:pPr>
        <w:tabs>
          <w:tab w:val="left" w:pos="112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свалк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2ABC">
        <w:rPr>
          <w:rFonts w:ascii="Times New Roman" w:hAnsi="Times New Roman" w:cs="Times New Roman"/>
          <w:color w:val="000000"/>
          <w:sz w:val="28"/>
          <w:szCs w:val="28"/>
        </w:rPr>
        <w:t xml:space="preserve"> (полигон ТБО)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пос.Переволоцкий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 xml:space="preserve"> 89458 кв.м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производится оформление 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>зии  на складирование ТБО</w:t>
      </w:r>
      <w:r w:rsidR="00B614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A74" w:rsidRDefault="00901A74" w:rsidP="00B61478">
      <w:pPr>
        <w:tabs>
          <w:tab w:val="left" w:pos="1128"/>
        </w:tabs>
        <w:spacing w:after="0" w:line="240" w:lineRule="atLeas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районе с. Филипповка определено место для свалки бытового мусора.</w:t>
      </w:r>
    </w:p>
    <w:p w:rsidR="00901A74" w:rsidRPr="00FE7C9C" w:rsidRDefault="00901A74" w:rsidP="00B61478">
      <w:pPr>
        <w:spacing w:after="0" w:line="240" w:lineRule="atLeast"/>
        <w:ind w:right="284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E7C9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Скотомогильники</w:t>
      </w:r>
    </w:p>
    <w:p w:rsidR="00901A74" w:rsidRPr="009E2ABC" w:rsidRDefault="00901A74" w:rsidP="00B61478">
      <w:pPr>
        <w:tabs>
          <w:tab w:val="left" w:pos="112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BC">
        <w:rPr>
          <w:rFonts w:ascii="Times New Roman" w:hAnsi="Times New Roman" w:cs="Times New Roman"/>
          <w:color w:val="000000"/>
          <w:sz w:val="28"/>
          <w:szCs w:val="28"/>
        </w:rPr>
        <w:t>По данным ГУ “Переволоцкое районное управление ветеринарии” на территории МО Переволоцкий поссовет имеются 2 скотомогильника:</w:t>
      </w:r>
    </w:p>
    <w:p w:rsidR="00901A74" w:rsidRPr="00D06494" w:rsidRDefault="00901A74" w:rsidP="00B6147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494">
        <w:rPr>
          <w:rFonts w:ascii="Times New Roman" w:hAnsi="Times New Roman"/>
          <w:color w:val="000000"/>
          <w:sz w:val="28"/>
          <w:szCs w:val="28"/>
        </w:rPr>
        <w:t xml:space="preserve">Скотомогильник с биотермическими камерами (яма Беккари) 1997 года – расположен на территории полигона ТБО на расстоянии </w:t>
      </w:r>
      <w:smartTag w:uri="urn:schemas-microsoft-com:office:smarttags" w:element="metricconverter">
        <w:smartTagPr>
          <w:attr w:name="ProductID" w:val="5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5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от пос. Переволоцкий, </w:t>
      </w:r>
      <w:smartTag w:uri="urn:schemas-microsoft-com:office:smarttags" w:element="metricconverter">
        <w:smartTagPr>
          <w:attr w:name="ProductID" w:val="3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3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пастбища, </w:t>
      </w:r>
      <w:smartTag w:uri="urn:schemas-microsoft-com:office:smarttags" w:element="metricconverter">
        <w:smartTagPr>
          <w:attr w:name="ProductID" w:val="7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7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водоема, </w:t>
      </w:r>
      <w:smartTag w:uri="urn:schemas-microsoft-com:office:smarttags" w:element="metricconverter">
        <w:smartTagPr>
          <w:attr w:name="ProductID" w:val="1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трассы Оренбург - Самара. </w:t>
      </w:r>
      <w:r w:rsidRPr="00901A74">
        <w:rPr>
          <w:rFonts w:ascii="Times New Roman" w:hAnsi="Times New Roman"/>
          <w:b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494">
        <w:rPr>
          <w:rFonts w:ascii="Times New Roman" w:hAnsi="Times New Roman"/>
          <w:color w:val="000000"/>
          <w:sz w:val="28"/>
          <w:szCs w:val="28"/>
        </w:rPr>
        <w:t xml:space="preserve">Скотомогильник (земляная яма) 1991 года площадью </w:t>
      </w:r>
      <w:smartTag w:uri="urn:schemas-microsoft-com:office:smarttags" w:element="metricconverter">
        <w:smartTagPr>
          <w:attr w:name="ProductID" w:val="100 кв. 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100 кв. 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расположен на расстоянии </w:t>
      </w:r>
      <w:smartTag w:uri="urn:schemas-microsoft-com:office:smarttags" w:element="metricconverter">
        <w:smartTagPr>
          <w:attr w:name="ProductID" w:val="1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от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494">
        <w:rPr>
          <w:rFonts w:ascii="Times New Roman" w:hAnsi="Times New Roman"/>
          <w:color w:val="000000"/>
          <w:sz w:val="28"/>
          <w:szCs w:val="28"/>
        </w:rPr>
        <w:t xml:space="preserve">Филипповка, </w:t>
      </w:r>
      <w:smartTag w:uri="urn:schemas-microsoft-com:office:smarttags" w:element="metricconverter">
        <w:smartTagPr>
          <w:attr w:name="ProductID" w:val="0,5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0,5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пастбища, </w:t>
      </w:r>
      <w:smartTag w:uri="urn:schemas-microsoft-com:office:smarttags" w:element="metricconverter">
        <w:smartTagPr>
          <w:attr w:name="ProductID" w:val="1 км"/>
        </w:smartTagPr>
        <w:r w:rsidRPr="00D06494">
          <w:rPr>
            <w:rFonts w:ascii="Times New Roman" w:hAnsi="Times New Roman"/>
            <w:color w:val="000000"/>
            <w:sz w:val="28"/>
            <w:szCs w:val="28"/>
          </w:rPr>
          <w:t>1 км</w:t>
        </w:r>
      </w:smartTag>
      <w:r w:rsidRPr="00D06494">
        <w:rPr>
          <w:rFonts w:ascii="Times New Roman" w:hAnsi="Times New Roman"/>
          <w:color w:val="000000"/>
          <w:sz w:val="28"/>
          <w:szCs w:val="28"/>
        </w:rPr>
        <w:t xml:space="preserve"> – от водоема. Скотомогильник законсервирован в 2009 году.</w:t>
      </w:r>
    </w:p>
    <w:p w:rsidR="00901A74" w:rsidRPr="00FE7C9C" w:rsidRDefault="00901A74" w:rsidP="00B61478">
      <w:pPr>
        <w:pStyle w:val="a5"/>
        <w:tabs>
          <w:tab w:val="left" w:pos="0"/>
          <w:tab w:val="left" w:pos="1128"/>
        </w:tabs>
        <w:spacing w:after="0" w:line="240" w:lineRule="atLeast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E7C9C">
        <w:rPr>
          <w:rFonts w:ascii="Times New Roman" w:hAnsi="Times New Roman"/>
          <w:b/>
          <w:i/>
          <w:color w:val="000000"/>
          <w:sz w:val="28"/>
          <w:szCs w:val="28"/>
        </w:rPr>
        <w:t>Пожарное депо</w:t>
      </w:r>
    </w:p>
    <w:p w:rsidR="00901A74" w:rsidRDefault="00B61478" w:rsidP="00B61478">
      <w:pPr>
        <w:tabs>
          <w:tab w:val="left" w:pos="112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1A74" w:rsidRPr="009E2ABC">
        <w:rPr>
          <w:rFonts w:ascii="Times New Roman" w:hAnsi="Times New Roman" w:cs="Times New Roman"/>
          <w:sz w:val="28"/>
          <w:szCs w:val="28"/>
        </w:rPr>
        <w:t>а территории п</w:t>
      </w:r>
      <w:r w:rsidR="00901A74">
        <w:rPr>
          <w:rFonts w:ascii="Times New Roman" w:hAnsi="Times New Roman" w:cs="Times New Roman"/>
          <w:sz w:val="28"/>
          <w:szCs w:val="28"/>
        </w:rPr>
        <w:t>ос</w:t>
      </w:r>
      <w:r w:rsidR="00901A74" w:rsidRPr="009E2ABC">
        <w:rPr>
          <w:rFonts w:ascii="Times New Roman" w:hAnsi="Times New Roman" w:cs="Times New Roman"/>
          <w:sz w:val="28"/>
          <w:szCs w:val="28"/>
        </w:rPr>
        <w:t>. Переволоцк</w:t>
      </w:r>
      <w:r w:rsidR="00901A74">
        <w:rPr>
          <w:rFonts w:ascii="Times New Roman" w:hAnsi="Times New Roman" w:cs="Times New Roman"/>
          <w:sz w:val="28"/>
          <w:szCs w:val="28"/>
        </w:rPr>
        <w:t>ий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расположена пожарная часть</w:t>
      </w:r>
      <w:r w:rsidR="00901A74">
        <w:rPr>
          <w:rFonts w:ascii="Times New Roman" w:hAnsi="Times New Roman" w:cs="Times New Roman"/>
          <w:sz w:val="28"/>
          <w:szCs w:val="28"/>
        </w:rPr>
        <w:t xml:space="preserve"> (ОП 11 ПЧ)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, которая имеет </w:t>
      </w:r>
      <w:r w:rsidR="00901A74">
        <w:rPr>
          <w:rFonts w:ascii="Times New Roman" w:hAnsi="Times New Roman" w:cs="Times New Roman"/>
          <w:sz w:val="28"/>
          <w:szCs w:val="28"/>
        </w:rPr>
        <w:t>2</w:t>
      </w:r>
      <w:r w:rsidR="00901A74" w:rsidRPr="009E2ABC">
        <w:rPr>
          <w:rFonts w:ascii="Times New Roman" w:hAnsi="Times New Roman" w:cs="Times New Roman"/>
          <w:sz w:val="28"/>
          <w:szCs w:val="28"/>
        </w:rPr>
        <w:t xml:space="preserve"> пожарные машины </w:t>
      </w:r>
      <w:r w:rsidR="00901A74">
        <w:rPr>
          <w:rFonts w:ascii="Times New Roman" w:hAnsi="Times New Roman" w:cs="Times New Roman"/>
          <w:sz w:val="28"/>
          <w:szCs w:val="28"/>
        </w:rPr>
        <w:t>(1 дежурная, 1 резервная). Время прибытия 1-го подразделения к месту вызова к самой отдаленной точке МО Переволоцкий поссовет – с. Филипповка – 30 минут.</w:t>
      </w:r>
    </w:p>
    <w:p w:rsidR="00901A74" w:rsidRDefault="00F875B0" w:rsidP="00B61478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01A74">
        <w:rPr>
          <w:rFonts w:ascii="Times New Roman" w:hAnsi="Times New Roman" w:cs="Times New Roman"/>
          <w:sz w:val="28"/>
          <w:szCs w:val="28"/>
        </w:rPr>
        <w:t xml:space="preserve"> году в микрорайоне Южный планируется организация пожарного депо, в связи с превышением времени подъезда пожарного расчета от существующего депо до микрорайона Южный.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 xml:space="preserve">         На территории </w:t>
      </w:r>
      <w:r w:rsidR="00B61478">
        <w:rPr>
          <w:rFonts w:ascii="Times New Roman" w:hAnsi="Times New Roman" w:cs="Times New Roman"/>
          <w:sz w:val="28"/>
          <w:szCs w:val="28"/>
        </w:rPr>
        <w:t>Переволоцкого поссовета</w:t>
      </w:r>
      <w:r w:rsidRPr="00BE2D99">
        <w:rPr>
          <w:rFonts w:ascii="Times New Roman" w:hAnsi="Times New Roman" w:cs="Times New Roman"/>
          <w:sz w:val="28"/>
          <w:szCs w:val="28"/>
        </w:rPr>
        <w:t xml:space="preserve">   имеется </w:t>
      </w:r>
      <w:r w:rsidR="005860E8">
        <w:rPr>
          <w:rFonts w:ascii="Times New Roman" w:hAnsi="Times New Roman" w:cs="Times New Roman"/>
          <w:sz w:val="28"/>
          <w:szCs w:val="28"/>
        </w:rPr>
        <w:t>отделение</w:t>
      </w:r>
      <w:r w:rsidRPr="00BE2D99">
        <w:rPr>
          <w:rFonts w:ascii="Times New Roman" w:hAnsi="Times New Roman" w:cs="Times New Roman"/>
          <w:sz w:val="28"/>
          <w:szCs w:val="28"/>
        </w:rPr>
        <w:t xml:space="preserve"> </w:t>
      </w:r>
      <w:r w:rsidR="005860E8">
        <w:rPr>
          <w:rFonts w:ascii="Times New Roman" w:hAnsi="Times New Roman" w:cs="Times New Roman"/>
          <w:sz w:val="28"/>
          <w:szCs w:val="28"/>
        </w:rPr>
        <w:t>ПАО Сбербанк</w:t>
      </w:r>
      <w:r w:rsidR="00AA0872">
        <w:rPr>
          <w:rFonts w:ascii="Times New Roman" w:hAnsi="Times New Roman" w:cs="Times New Roman"/>
          <w:sz w:val="28"/>
          <w:szCs w:val="28"/>
        </w:rPr>
        <w:t xml:space="preserve"> 8623, филиал АО Россельхозбанк, </w:t>
      </w:r>
      <w:r w:rsidR="005860E8">
        <w:rPr>
          <w:rFonts w:ascii="Times New Roman" w:hAnsi="Times New Roman" w:cs="Times New Roman"/>
          <w:sz w:val="28"/>
          <w:szCs w:val="28"/>
        </w:rPr>
        <w:t xml:space="preserve"> </w:t>
      </w:r>
      <w:r w:rsidR="00AA0872">
        <w:rPr>
          <w:rFonts w:ascii="Times New Roman" w:hAnsi="Times New Roman" w:cs="Times New Roman"/>
          <w:sz w:val="28"/>
          <w:szCs w:val="28"/>
        </w:rPr>
        <w:t xml:space="preserve">ОАО Банк Оренбург </w:t>
      </w:r>
      <w:r w:rsidRPr="00BE2D99">
        <w:rPr>
          <w:rFonts w:ascii="Times New Roman" w:hAnsi="Times New Roman" w:cs="Times New Roman"/>
          <w:sz w:val="28"/>
          <w:szCs w:val="28"/>
        </w:rPr>
        <w:t>.</w:t>
      </w:r>
    </w:p>
    <w:p w:rsidR="00BE2D99" w:rsidRPr="00BE2D99" w:rsidRDefault="005860E8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5B0">
        <w:rPr>
          <w:rFonts w:ascii="Times New Roman" w:hAnsi="Times New Roman" w:cs="Times New Roman"/>
          <w:sz w:val="28"/>
          <w:szCs w:val="28"/>
        </w:rPr>
        <w:t>Розничную торговлю в 2020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году осуществляют </w:t>
      </w:r>
      <w:r w:rsidR="008C14EB">
        <w:rPr>
          <w:rFonts w:ascii="Times New Roman" w:hAnsi="Times New Roman" w:cs="Times New Roman"/>
          <w:sz w:val="28"/>
          <w:szCs w:val="28"/>
        </w:rPr>
        <w:t>5</w:t>
      </w:r>
      <w:r w:rsidR="00F875B0">
        <w:rPr>
          <w:rFonts w:ascii="Times New Roman" w:hAnsi="Times New Roman" w:cs="Times New Roman"/>
          <w:sz w:val="28"/>
          <w:szCs w:val="28"/>
        </w:rPr>
        <w:t>5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41DA5">
        <w:rPr>
          <w:rFonts w:ascii="Times New Roman" w:hAnsi="Times New Roman" w:cs="Times New Roman"/>
          <w:sz w:val="28"/>
          <w:szCs w:val="28"/>
        </w:rPr>
        <w:t>а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розничной торговли и </w:t>
      </w:r>
      <w:r w:rsidR="008C14EB">
        <w:rPr>
          <w:rFonts w:ascii="Times New Roman" w:hAnsi="Times New Roman" w:cs="Times New Roman"/>
          <w:sz w:val="28"/>
          <w:szCs w:val="28"/>
        </w:rPr>
        <w:t>1</w:t>
      </w:r>
      <w:r w:rsidR="00296105">
        <w:rPr>
          <w:rFonts w:ascii="Times New Roman" w:hAnsi="Times New Roman" w:cs="Times New Roman"/>
          <w:sz w:val="28"/>
          <w:szCs w:val="28"/>
        </w:rPr>
        <w:t>8</w:t>
      </w:r>
      <w:r w:rsidR="008C14E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общественного питания,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7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объект</w:t>
      </w:r>
      <w:r w:rsidR="003A3A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Почтовое обслуживание осуществляют  ФГПУ 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Ветеринарное обслуживание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Переволоцк</w:t>
      </w:r>
      <w:r w:rsidR="00CF166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</w:t>
      </w:r>
      <w:r w:rsidR="00CF1667">
        <w:rPr>
          <w:rFonts w:ascii="Times New Roman" w:hAnsi="Times New Roman" w:cs="Times New Roman"/>
          <w:sz w:val="28"/>
          <w:szCs w:val="28"/>
        </w:rPr>
        <w:t>управление ветеринарии</w:t>
      </w:r>
      <w:r w:rsidR="00BE2D99" w:rsidRPr="00BE2D99">
        <w:rPr>
          <w:rFonts w:ascii="Times New Roman" w:hAnsi="Times New Roman" w:cs="Times New Roman"/>
          <w:sz w:val="28"/>
          <w:szCs w:val="28"/>
        </w:rPr>
        <w:t>.</w:t>
      </w:r>
      <w:r w:rsidR="00CF1667"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Все население поселения охвачено услугами телефонной связи, мобильной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Вышек сотовой связи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9" w:rsidRPr="00BE2D99">
        <w:rPr>
          <w:rFonts w:ascii="Times New Roman" w:hAnsi="Times New Roman" w:cs="Times New Roman"/>
          <w:sz w:val="28"/>
          <w:szCs w:val="28"/>
        </w:rPr>
        <w:t>4. 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  </w:t>
      </w:r>
      <w:r w:rsidR="006E0490">
        <w:rPr>
          <w:rFonts w:ascii="Times New Roman" w:hAnsi="Times New Roman" w:cs="Times New Roman"/>
          <w:sz w:val="28"/>
          <w:szCs w:val="28"/>
        </w:rPr>
        <w:t xml:space="preserve">      </w:t>
      </w:r>
      <w:r w:rsidRPr="00BE2D99">
        <w:rPr>
          <w:rFonts w:ascii="Times New Roman" w:hAnsi="Times New Roman" w:cs="Times New Roman"/>
          <w:sz w:val="28"/>
          <w:szCs w:val="28"/>
        </w:rPr>
        <w:t>2.2.Благоустройство</w:t>
      </w:r>
    </w:p>
    <w:p w:rsidR="00BE2D99" w:rsidRPr="00BE2D99" w:rsidRDefault="005860E8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75B0">
        <w:rPr>
          <w:rFonts w:ascii="Times New Roman" w:hAnsi="Times New Roman" w:cs="Times New Roman"/>
          <w:sz w:val="28"/>
          <w:szCs w:val="28"/>
        </w:rPr>
        <w:t>В 2020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– 20</w:t>
      </w:r>
      <w:r w:rsidR="00041DA5">
        <w:rPr>
          <w:rFonts w:ascii="Times New Roman" w:hAnsi="Times New Roman" w:cs="Times New Roman"/>
          <w:sz w:val="28"/>
          <w:szCs w:val="28"/>
        </w:rPr>
        <w:t>2</w:t>
      </w:r>
      <w:r w:rsidR="00F875B0">
        <w:rPr>
          <w:rFonts w:ascii="Times New Roman" w:hAnsi="Times New Roman" w:cs="Times New Roman"/>
          <w:sz w:val="28"/>
          <w:szCs w:val="28"/>
        </w:rPr>
        <w:t>3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  разделам: уличное освещение,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</w:t>
      </w:r>
      <w:r w:rsidR="00F875B0">
        <w:rPr>
          <w:rFonts w:ascii="Times New Roman" w:hAnsi="Times New Roman" w:cs="Times New Roman"/>
          <w:sz w:val="28"/>
          <w:szCs w:val="28"/>
        </w:rPr>
        <w:t>ог предусмотрено направить в 2020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году из Дорожного фонда поселения </w:t>
      </w:r>
      <w:r w:rsidR="00F875B0">
        <w:rPr>
          <w:rFonts w:ascii="Times New Roman" w:hAnsi="Times New Roman" w:cs="Times New Roman"/>
          <w:sz w:val="28"/>
          <w:szCs w:val="28"/>
        </w:rPr>
        <w:t>13 272,8</w:t>
      </w:r>
      <w:r w:rsidR="00BE2D99" w:rsidRPr="00BE2D99">
        <w:rPr>
          <w:rFonts w:ascii="Times New Roman" w:hAnsi="Times New Roman" w:cs="Times New Roman"/>
          <w:sz w:val="28"/>
          <w:szCs w:val="28"/>
        </w:rPr>
        <w:t xml:space="preserve"> тыс. руб..</w:t>
      </w:r>
    </w:p>
    <w:p w:rsidR="00BE2D99" w:rsidRPr="00BE2D99" w:rsidRDefault="00BE2D99" w:rsidP="00D6483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lastRenderedPageBreak/>
        <w:t>         Общая протяженность дорог</w:t>
      </w:r>
      <w:r w:rsidR="008C14EB">
        <w:rPr>
          <w:rFonts w:ascii="Times New Roman" w:hAnsi="Times New Roman" w:cs="Times New Roman"/>
          <w:sz w:val="28"/>
          <w:szCs w:val="28"/>
        </w:rPr>
        <w:t>, улиц, проездов</w:t>
      </w:r>
      <w:r w:rsidR="007628BB">
        <w:rPr>
          <w:rFonts w:ascii="Times New Roman" w:hAnsi="Times New Roman" w:cs="Times New Roman"/>
          <w:sz w:val="28"/>
          <w:szCs w:val="28"/>
        </w:rPr>
        <w:t>, тротуаров</w:t>
      </w:r>
      <w:r w:rsidRPr="00BE2D99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 составляет  </w:t>
      </w:r>
      <w:r w:rsidR="008C14EB">
        <w:rPr>
          <w:rFonts w:ascii="Times New Roman" w:hAnsi="Times New Roman" w:cs="Times New Roman"/>
          <w:sz w:val="28"/>
          <w:szCs w:val="28"/>
        </w:rPr>
        <w:t>857,5</w:t>
      </w:r>
      <w:r w:rsidRPr="00BE2D99">
        <w:rPr>
          <w:rFonts w:ascii="Times New Roman" w:hAnsi="Times New Roman" w:cs="Times New Roman"/>
          <w:sz w:val="28"/>
          <w:szCs w:val="28"/>
        </w:rPr>
        <w:t xml:space="preserve"> км.</w:t>
      </w:r>
      <w:r w:rsidR="008244EA">
        <w:rPr>
          <w:rFonts w:ascii="Times New Roman" w:hAnsi="Times New Roman" w:cs="Times New Roman"/>
          <w:sz w:val="28"/>
          <w:szCs w:val="28"/>
        </w:rPr>
        <w:t xml:space="preserve"> </w:t>
      </w:r>
      <w:r w:rsidRPr="00BE2D99">
        <w:rPr>
          <w:rFonts w:ascii="Times New Roman" w:hAnsi="Times New Roman" w:cs="Times New Roman"/>
          <w:sz w:val="28"/>
          <w:szCs w:val="28"/>
        </w:rPr>
        <w:t xml:space="preserve"> Качество дорог  удовлетворительное, </w:t>
      </w:r>
      <w:r w:rsidR="00F875B0">
        <w:rPr>
          <w:rFonts w:ascii="Times New Roman" w:hAnsi="Times New Roman" w:cs="Times New Roman"/>
          <w:sz w:val="28"/>
          <w:szCs w:val="28"/>
        </w:rPr>
        <w:t>40</w:t>
      </w:r>
      <w:r w:rsidRPr="00BE2D99">
        <w:rPr>
          <w:rFonts w:ascii="Times New Roman" w:hAnsi="Times New Roman" w:cs="Times New Roman"/>
          <w:sz w:val="28"/>
          <w:szCs w:val="28"/>
        </w:rPr>
        <w:t xml:space="preserve"> % из них требуется ремонт. Реализация мероприятий муниципальной целевой программы «</w:t>
      </w:r>
      <w:r w:rsidR="00C35C98">
        <w:rPr>
          <w:rFonts w:ascii="Times New Roman" w:hAnsi="Times New Roman" w:cs="Times New Roman"/>
          <w:sz w:val="28"/>
          <w:szCs w:val="28"/>
        </w:rPr>
        <w:t xml:space="preserve">Комплексное  развитие  транспортной инфраструктуры муниципального образования Переволоцкий поссовет на 2017-2020г. и с перспективой до 2032года.» </w:t>
      </w:r>
      <w:r w:rsidRPr="00BE2D99">
        <w:rPr>
          <w:rFonts w:ascii="Times New Roman" w:hAnsi="Times New Roman" w:cs="Times New Roman"/>
          <w:sz w:val="28"/>
          <w:szCs w:val="28"/>
        </w:rPr>
        <w:t>позволит увеличить уровень комфортности и безопасности людей на улицах и дорогах поселения.</w:t>
      </w:r>
    </w:p>
    <w:p w:rsidR="00886670" w:rsidRPr="00BE2D99" w:rsidRDefault="00BE2D99" w:rsidP="00C35C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2D99">
        <w:rPr>
          <w:rFonts w:ascii="Times New Roman" w:hAnsi="Times New Roman" w:cs="Times New Roman"/>
          <w:sz w:val="28"/>
          <w:szCs w:val="28"/>
        </w:rPr>
        <w:t>           </w:t>
      </w:r>
      <w:r w:rsidR="008244EA">
        <w:rPr>
          <w:rFonts w:ascii="Times New Roman" w:hAnsi="Times New Roman" w:cs="Times New Roman"/>
          <w:sz w:val="28"/>
          <w:szCs w:val="28"/>
        </w:rPr>
        <w:t xml:space="preserve">По </w:t>
      </w:r>
      <w:r w:rsidR="00886670" w:rsidRPr="00BE2D99">
        <w:rPr>
          <w:rFonts w:ascii="Times New Roman" w:hAnsi="Times New Roman" w:cs="Times New Roman"/>
          <w:sz w:val="28"/>
          <w:szCs w:val="28"/>
        </w:rPr>
        <w:t>итоговой характеристике социально-экономического развития, поселение имеет потенциал развития, возможность с привлечением средств вышестоящих бюджетов обеспечить минимальные стандарты жизни населения, что приведет в будущем  к повышению инвестиционной привлекательности территории.</w:t>
      </w:r>
    </w:p>
    <w:p w:rsidR="00886670" w:rsidRDefault="00886670" w:rsidP="00C35C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4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Ресурсы и направление развития</w:t>
      </w:r>
    </w:p>
    <w:p w:rsidR="00886670" w:rsidRPr="00D5643B" w:rsidRDefault="00886670" w:rsidP="00C35C98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643B">
        <w:rPr>
          <w:rFonts w:ascii="Times New Roman" w:hAnsi="Times New Roman"/>
          <w:sz w:val="28"/>
          <w:szCs w:val="28"/>
        </w:rPr>
        <w:t xml:space="preserve">Главная цель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Переволоцкий</w:t>
      </w:r>
      <w:r w:rsidRPr="00D56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 w:rsidRPr="00D5643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- привлечение инвестиций в реальный сектор экономики для обеспечения устойчивых темпов экономического  роста, эффективной занятости населения, укрепления налоговой базы для решения социальных проблем, развития. </w:t>
      </w:r>
    </w:p>
    <w:p w:rsidR="00886670" w:rsidRDefault="00886670" w:rsidP="00C35C9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задачи:</w:t>
      </w:r>
    </w:p>
    <w:p w:rsidR="00886670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обновление и модернизация производственных мощностей;</w:t>
      </w:r>
    </w:p>
    <w:p w:rsidR="00886670" w:rsidRPr="00DE0804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строительство нового промышленного предприятия;</w:t>
      </w:r>
    </w:p>
    <w:p w:rsidR="00886670" w:rsidRPr="00DE0804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внедрение новых технологий в агропромышленный комплекс;</w:t>
      </w:r>
    </w:p>
    <w:p w:rsidR="00886670" w:rsidRPr="00DE0804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формирование  благоприятных условий для инвесторов путём создания необходимой инфраструктуры;</w:t>
      </w:r>
    </w:p>
    <w:p w:rsidR="00886670" w:rsidRDefault="00886670" w:rsidP="00C35C98">
      <w:pPr>
        <w:pStyle w:val="a5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4">
        <w:rPr>
          <w:rFonts w:ascii="Times New Roman" w:hAnsi="Times New Roman"/>
          <w:color w:val="000000"/>
          <w:sz w:val="28"/>
          <w:szCs w:val="28"/>
        </w:rPr>
        <w:t>продвижение сельхозпродукции за пределы региона и активное развитие внутренних и внешних экономических связей.</w:t>
      </w:r>
    </w:p>
    <w:p w:rsidR="002C709A" w:rsidRPr="002C709A" w:rsidRDefault="002C709A" w:rsidP="00C35C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09A">
        <w:rPr>
          <w:rFonts w:ascii="Times New Roman" w:hAnsi="Times New Roman" w:cs="Times New Roman"/>
          <w:b/>
          <w:sz w:val="28"/>
          <w:szCs w:val="28"/>
        </w:rPr>
        <w:t>План развития территории:</w:t>
      </w:r>
    </w:p>
    <w:p w:rsidR="006068C9" w:rsidRPr="00F875B0" w:rsidRDefault="002C709A" w:rsidP="00F875B0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предприятий автодорожного сервиса вдоль федеральной трассы Оренбург-Самара </w:t>
      </w:r>
      <w:r w:rsidR="006068C9">
        <w:rPr>
          <w:rFonts w:ascii="Times New Roman" w:hAnsi="Times New Roman"/>
          <w:sz w:val="28"/>
          <w:szCs w:val="28"/>
        </w:rPr>
        <w:t>;</w:t>
      </w:r>
      <w:r w:rsidRPr="00F875B0">
        <w:rPr>
          <w:rFonts w:ascii="Times New Roman" w:hAnsi="Times New Roman"/>
          <w:sz w:val="28"/>
          <w:szCs w:val="28"/>
        </w:rPr>
        <w:t xml:space="preserve"> </w:t>
      </w:r>
    </w:p>
    <w:p w:rsidR="006068C9" w:rsidRDefault="002C709A" w:rsidP="00C35C98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8C9">
        <w:rPr>
          <w:rFonts w:ascii="Times New Roman" w:hAnsi="Times New Roman"/>
          <w:sz w:val="28"/>
          <w:szCs w:val="28"/>
        </w:rPr>
        <w:t>Организация полигона по обезвреживанию и утилизации  нефтяных отходов</w:t>
      </w:r>
      <w:r w:rsidR="006068C9">
        <w:rPr>
          <w:rFonts w:ascii="Times New Roman" w:hAnsi="Times New Roman"/>
          <w:sz w:val="28"/>
          <w:szCs w:val="28"/>
        </w:rPr>
        <w:t>;</w:t>
      </w:r>
    </w:p>
    <w:p w:rsidR="002C709A" w:rsidRPr="006068C9" w:rsidRDefault="002C709A" w:rsidP="00C35C98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8C9">
        <w:rPr>
          <w:rFonts w:ascii="Times New Roman" w:hAnsi="Times New Roman"/>
          <w:sz w:val="28"/>
          <w:szCs w:val="28"/>
        </w:rPr>
        <w:t>Строительство учебного лётного поля;</w:t>
      </w:r>
    </w:p>
    <w:p w:rsidR="00C35C98" w:rsidRDefault="002C709A" w:rsidP="00C35C98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C98">
        <w:rPr>
          <w:rFonts w:ascii="Times New Roman" w:hAnsi="Times New Roman"/>
          <w:sz w:val="28"/>
          <w:szCs w:val="28"/>
        </w:rPr>
        <w:t xml:space="preserve">Строительство солнечной электростанции мощностью 5Вт </w:t>
      </w:r>
      <w:r w:rsidR="006068C9">
        <w:rPr>
          <w:rFonts w:ascii="Times New Roman" w:hAnsi="Times New Roman"/>
          <w:sz w:val="28"/>
          <w:szCs w:val="28"/>
        </w:rPr>
        <w:t>;</w:t>
      </w:r>
    </w:p>
    <w:p w:rsidR="002C709A" w:rsidRPr="00C35C98" w:rsidRDefault="002C709A" w:rsidP="00C35C98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C98">
        <w:rPr>
          <w:rFonts w:ascii="Times New Roman" w:hAnsi="Times New Roman"/>
          <w:sz w:val="28"/>
          <w:szCs w:val="28"/>
        </w:rPr>
        <w:t>В  связи с закрытием производственной базы маслозавода предлагается на её месте размещение  жилой застройки,  с  предварительной  рекультивацией  территории;</w:t>
      </w:r>
    </w:p>
    <w:p w:rsidR="002C709A" w:rsidRDefault="002C709A" w:rsidP="00C35C98">
      <w:pPr>
        <w:pStyle w:val="a5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165">
        <w:rPr>
          <w:rFonts w:ascii="Times New Roman" w:hAnsi="Times New Roman"/>
          <w:sz w:val="28"/>
          <w:szCs w:val="28"/>
        </w:rPr>
        <w:t>Предусмотрено корректировка жилой  зоны в районе механического завода в соответствие со вновь установленной СЗЗ (согласно   заключения   санитарно-эпидемиологической экспертизы</w:t>
      </w:r>
      <w:r w:rsidR="006068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C709A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Строительство центрального рынка;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Проектирование строительства водозабора р.Поповка;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Реконструкция очистных сооружений;</w:t>
      </w:r>
    </w:p>
    <w:p w:rsid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Строительство трассы  м-н Южный – п.Переволоцкий;</w:t>
      </w:r>
    </w:p>
    <w:p w:rsidR="006E0490" w:rsidRPr="006E0490" w:rsidRDefault="006E0490" w:rsidP="006E0490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FBF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чистка</w:t>
      </w:r>
      <w:r w:rsidR="006D5F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FBF">
        <w:rPr>
          <w:rFonts w:ascii="Times New Roman" w:hAnsi="Times New Roman"/>
          <w:sz w:val="28"/>
          <w:szCs w:val="28"/>
        </w:rPr>
        <w:t xml:space="preserve"> углубление </w:t>
      </w:r>
      <w:r>
        <w:rPr>
          <w:rFonts w:ascii="Times New Roman" w:hAnsi="Times New Roman"/>
          <w:sz w:val="28"/>
          <w:szCs w:val="28"/>
        </w:rPr>
        <w:t>русла и укрепление берегов</w:t>
      </w:r>
      <w:r w:rsidR="006D5F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 Самара.</w:t>
      </w:r>
    </w:p>
    <w:p w:rsidR="00A30866" w:rsidRDefault="00A30866" w:rsidP="00161EBF">
      <w:pPr>
        <w:pStyle w:val="a8"/>
        <w:spacing w:line="240" w:lineRule="atLeast"/>
        <w:rPr>
          <w:sz w:val="26"/>
        </w:rPr>
      </w:pPr>
    </w:p>
    <w:p w:rsidR="00A30866" w:rsidRDefault="00A30866" w:rsidP="00161EBF">
      <w:pPr>
        <w:pStyle w:val="a8"/>
        <w:spacing w:line="240" w:lineRule="atLeast"/>
        <w:rPr>
          <w:sz w:val="26"/>
        </w:rPr>
      </w:pPr>
    </w:p>
    <w:p w:rsidR="00161EBF" w:rsidRDefault="00161EBF" w:rsidP="00161EBF">
      <w:pPr>
        <w:pStyle w:val="a8"/>
        <w:spacing w:line="240" w:lineRule="atLeast"/>
        <w:rPr>
          <w:sz w:val="26"/>
        </w:rPr>
      </w:pPr>
      <w:r>
        <w:rPr>
          <w:sz w:val="26"/>
        </w:rPr>
        <w:t>ОСНОВНЫЕ    ПОКАЗАТЕЛИ ПРОГНОЗА</w:t>
      </w:r>
    </w:p>
    <w:p w:rsidR="00161EBF" w:rsidRDefault="00161EBF" w:rsidP="00161EBF">
      <w:pPr>
        <w:spacing w:after="0" w:line="240" w:lineRule="atLeast"/>
        <w:jc w:val="center"/>
        <w:rPr>
          <w:b/>
          <w:sz w:val="26"/>
        </w:rPr>
      </w:pPr>
      <w:r>
        <w:rPr>
          <w:b/>
          <w:sz w:val="26"/>
        </w:rPr>
        <w:t xml:space="preserve">социально-экономического развития  муниципального образования </w:t>
      </w:r>
    </w:p>
    <w:p w:rsidR="00161EBF" w:rsidRDefault="00161EBF" w:rsidP="00161EBF">
      <w:pPr>
        <w:spacing w:after="0" w:line="240" w:lineRule="atLeast"/>
        <w:jc w:val="center"/>
        <w:rPr>
          <w:b/>
          <w:sz w:val="26"/>
        </w:rPr>
      </w:pPr>
      <w:r>
        <w:rPr>
          <w:b/>
          <w:sz w:val="26"/>
        </w:rPr>
        <w:t>Переволоцкий по</w:t>
      </w:r>
      <w:r w:rsidR="006068C9">
        <w:rPr>
          <w:b/>
          <w:sz w:val="26"/>
        </w:rPr>
        <w:t>с</w:t>
      </w:r>
      <w:r>
        <w:rPr>
          <w:b/>
          <w:sz w:val="26"/>
        </w:rPr>
        <w:t>совет Переволоцкого района Оренбургской области</w:t>
      </w:r>
    </w:p>
    <w:p w:rsidR="00161EBF" w:rsidRDefault="006B1CBE" w:rsidP="00161EBF">
      <w:pPr>
        <w:spacing w:after="0" w:line="240" w:lineRule="atLeast"/>
        <w:jc w:val="center"/>
        <w:rPr>
          <w:b/>
          <w:sz w:val="26"/>
        </w:rPr>
      </w:pPr>
      <w:r>
        <w:rPr>
          <w:b/>
          <w:sz w:val="26"/>
        </w:rPr>
        <w:t>на 2020</w:t>
      </w:r>
      <w:r w:rsidR="00161EBF">
        <w:rPr>
          <w:b/>
          <w:sz w:val="26"/>
        </w:rPr>
        <w:t>–20</w:t>
      </w:r>
      <w:r w:rsidR="00F23BCA">
        <w:rPr>
          <w:b/>
          <w:sz w:val="26"/>
        </w:rPr>
        <w:t>2</w:t>
      </w:r>
      <w:r>
        <w:rPr>
          <w:b/>
          <w:sz w:val="26"/>
        </w:rPr>
        <w:t>2</w:t>
      </w:r>
      <w:r w:rsidR="00161EBF">
        <w:rPr>
          <w:b/>
          <w:sz w:val="26"/>
        </w:rPr>
        <w:t xml:space="preserve"> годы</w:t>
      </w:r>
    </w:p>
    <w:p w:rsidR="00161EBF" w:rsidRDefault="00161EBF" w:rsidP="00161EBF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327"/>
        <w:gridCol w:w="1129"/>
        <w:gridCol w:w="1351"/>
        <w:gridCol w:w="1360"/>
        <w:gridCol w:w="1361"/>
        <w:gridCol w:w="1294"/>
      </w:tblGrid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3327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Показатель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Ед.изм.</w:t>
            </w:r>
          </w:p>
        </w:tc>
        <w:tc>
          <w:tcPr>
            <w:tcW w:w="1351" w:type="dxa"/>
          </w:tcPr>
          <w:p w:rsidR="00161EBF" w:rsidRPr="00E90B33" w:rsidRDefault="00F875B0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2020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(оценка)</w:t>
            </w:r>
          </w:p>
        </w:tc>
        <w:tc>
          <w:tcPr>
            <w:tcW w:w="1360" w:type="dxa"/>
          </w:tcPr>
          <w:p w:rsidR="00161EBF" w:rsidRPr="00E90B33" w:rsidRDefault="006B1CBE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</w:t>
            </w:r>
            <w:r w:rsidR="00F875B0">
              <w:rPr>
                <w:bCs/>
                <w:spacing w:val="-5"/>
                <w:sz w:val="28"/>
                <w:szCs w:val="28"/>
              </w:rPr>
              <w:t>1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  <w:tc>
          <w:tcPr>
            <w:tcW w:w="1361" w:type="dxa"/>
          </w:tcPr>
          <w:p w:rsidR="00161EBF" w:rsidRPr="00E90B33" w:rsidRDefault="00041DA5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202</w:t>
            </w:r>
            <w:r w:rsidR="00F875B0">
              <w:rPr>
                <w:bCs/>
                <w:spacing w:val="-5"/>
                <w:sz w:val="28"/>
                <w:szCs w:val="28"/>
              </w:rPr>
              <w:t>2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20</w:t>
            </w:r>
            <w:r w:rsidR="00F23BCA">
              <w:rPr>
                <w:bCs/>
                <w:spacing w:val="-5"/>
                <w:sz w:val="28"/>
                <w:szCs w:val="28"/>
              </w:rPr>
              <w:t>2</w:t>
            </w:r>
            <w:r w:rsidR="00F875B0">
              <w:rPr>
                <w:bCs/>
                <w:spacing w:val="-5"/>
                <w:sz w:val="28"/>
                <w:szCs w:val="28"/>
              </w:rPr>
              <w:t>3</w:t>
            </w:r>
          </w:p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(прогноз)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Общий показатель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  <w:sz w:val="20"/>
                <w:szCs w:val="20"/>
              </w:rPr>
            </w:pPr>
            <w:r w:rsidRPr="00E90B33">
              <w:rPr>
                <w:bCs/>
                <w:spacing w:val="-5"/>
                <w:sz w:val="20"/>
                <w:szCs w:val="20"/>
              </w:rPr>
              <w:t>Число сельских населенных пунктов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</w:t>
            </w:r>
          </w:p>
        </w:tc>
        <w:tc>
          <w:tcPr>
            <w:tcW w:w="1351" w:type="dxa"/>
          </w:tcPr>
          <w:p w:rsidR="00161EBF" w:rsidRPr="00E90B33" w:rsidRDefault="00161EBF" w:rsidP="00161EB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</w:tr>
      <w:tr w:rsidR="00161EBF" w:rsidRPr="00E90B33" w:rsidTr="0038171A">
        <w:trPr>
          <w:trHeight w:val="343"/>
        </w:trPr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  <w:sz w:val="20"/>
                <w:szCs w:val="20"/>
              </w:rPr>
            </w:pPr>
            <w:r>
              <w:rPr>
                <w:bCs/>
                <w:spacing w:val="-5"/>
                <w:sz w:val="20"/>
                <w:szCs w:val="20"/>
              </w:rPr>
              <w:t>Территория поселения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га</w:t>
            </w:r>
          </w:p>
        </w:tc>
        <w:tc>
          <w:tcPr>
            <w:tcW w:w="1351" w:type="dxa"/>
          </w:tcPr>
          <w:p w:rsidR="00161EBF" w:rsidRPr="00161EBF" w:rsidRDefault="00161EBF" w:rsidP="00161EBF">
            <w:pPr>
              <w:jc w:val="center"/>
              <w:rPr>
                <w:bCs/>
                <w:spacing w:val="-5"/>
                <w:sz w:val="24"/>
                <w:szCs w:val="24"/>
              </w:rPr>
            </w:pPr>
            <w:r w:rsidRPr="00161EBF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  <w:tc>
          <w:tcPr>
            <w:tcW w:w="1360" w:type="dxa"/>
          </w:tcPr>
          <w:p w:rsidR="00161EBF" w:rsidRDefault="00161EBF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  <w:tc>
          <w:tcPr>
            <w:tcW w:w="1361" w:type="dxa"/>
          </w:tcPr>
          <w:p w:rsidR="00161EBF" w:rsidRDefault="00161EBF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  <w:tc>
          <w:tcPr>
            <w:tcW w:w="1294" w:type="dxa"/>
          </w:tcPr>
          <w:p w:rsidR="00161EBF" w:rsidRDefault="00161EBF">
            <w:r w:rsidRPr="008E15C3">
              <w:rPr>
                <w:rFonts w:ascii="Times New Roman" w:hAnsi="Times New Roman" w:cs="Times New Roman"/>
                <w:sz w:val="24"/>
                <w:szCs w:val="24"/>
              </w:rPr>
              <w:t>22501,47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</w:rPr>
            </w:pPr>
            <w:r w:rsidRPr="00E90B33">
              <w:rPr>
                <w:b/>
                <w:bCs/>
                <w:spacing w:val="-5"/>
              </w:rPr>
              <w:t>2</w:t>
            </w: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Демографический показатель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Численность населения, всего 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E90B33" w:rsidRDefault="006B1CB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10 452</w:t>
            </w:r>
          </w:p>
        </w:tc>
        <w:tc>
          <w:tcPr>
            <w:tcW w:w="1360" w:type="dxa"/>
          </w:tcPr>
          <w:p w:rsidR="00161EBF" w:rsidRPr="00E90B33" w:rsidRDefault="00161EBF" w:rsidP="006B1CB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  <w:r w:rsidR="006B1CBE">
              <w:rPr>
                <w:bCs/>
                <w:spacing w:val="-5"/>
              </w:rPr>
              <w:t>472</w:t>
            </w:r>
          </w:p>
        </w:tc>
        <w:tc>
          <w:tcPr>
            <w:tcW w:w="1361" w:type="dxa"/>
          </w:tcPr>
          <w:p w:rsidR="00161EBF" w:rsidRPr="00E90B33" w:rsidRDefault="00041DA5" w:rsidP="006B1CB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  <w:r w:rsidR="006B1CBE">
              <w:rPr>
                <w:bCs/>
                <w:spacing w:val="-5"/>
              </w:rPr>
              <w:t>484</w:t>
            </w:r>
          </w:p>
        </w:tc>
        <w:tc>
          <w:tcPr>
            <w:tcW w:w="1294" w:type="dxa"/>
          </w:tcPr>
          <w:p w:rsidR="00161EBF" w:rsidRPr="00E90B33" w:rsidRDefault="00AB40F3" w:rsidP="006B1CB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1051</w:t>
            </w:r>
            <w:r w:rsidR="006B1CBE">
              <w:rPr>
                <w:bCs/>
                <w:spacing w:val="-5"/>
              </w:rPr>
              <w:t>4</w:t>
            </w:r>
          </w:p>
        </w:tc>
      </w:tr>
      <w:tr w:rsidR="00161EBF" w:rsidRPr="00E90B33" w:rsidTr="0038171A">
        <w:trPr>
          <w:trHeight w:val="280"/>
        </w:trPr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3327" w:type="dxa"/>
          </w:tcPr>
          <w:p w:rsidR="00161EBF" w:rsidRPr="00E90B33" w:rsidRDefault="00AB40F3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Показатель рождаемости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BC0EF3" w:rsidRDefault="00F875B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  <w:tc>
          <w:tcPr>
            <w:tcW w:w="1360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100</w:t>
            </w:r>
          </w:p>
        </w:tc>
        <w:tc>
          <w:tcPr>
            <w:tcW w:w="1361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107</w:t>
            </w:r>
          </w:p>
        </w:tc>
        <w:tc>
          <w:tcPr>
            <w:tcW w:w="1294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AB40F3" w:rsidP="00AB40F3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Показатель смертности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BC0EF3" w:rsidRDefault="00F875B0" w:rsidP="004C630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100</w:t>
            </w:r>
          </w:p>
        </w:tc>
        <w:tc>
          <w:tcPr>
            <w:tcW w:w="1360" w:type="dxa"/>
          </w:tcPr>
          <w:p w:rsidR="00161EBF" w:rsidRPr="00E90B33" w:rsidRDefault="006B1CB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80</w:t>
            </w:r>
          </w:p>
        </w:tc>
        <w:tc>
          <w:tcPr>
            <w:tcW w:w="1361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</w:t>
            </w:r>
          </w:p>
        </w:tc>
        <w:tc>
          <w:tcPr>
            <w:tcW w:w="1294" w:type="dxa"/>
          </w:tcPr>
          <w:p w:rsidR="00161EBF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90</w:t>
            </w:r>
          </w:p>
        </w:tc>
      </w:tr>
      <w:tr w:rsidR="00161EBF" w:rsidRPr="00E90B33" w:rsidTr="0038171A">
        <w:trPr>
          <w:trHeight w:val="579"/>
        </w:trPr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экономически активного населения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E90B33" w:rsidRDefault="006B1CBE" w:rsidP="00F875B0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  <w:r w:rsidR="00F875B0">
              <w:rPr>
                <w:bCs/>
                <w:spacing w:val="-5"/>
              </w:rPr>
              <w:t>4</w:t>
            </w:r>
            <w:r>
              <w:rPr>
                <w:bCs/>
                <w:spacing w:val="-5"/>
              </w:rPr>
              <w:t>06</w:t>
            </w:r>
          </w:p>
        </w:tc>
        <w:tc>
          <w:tcPr>
            <w:tcW w:w="1360" w:type="dxa"/>
          </w:tcPr>
          <w:p w:rsidR="00161EBF" w:rsidRPr="00E90B33" w:rsidRDefault="006B1CB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5606</w:t>
            </w:r>
          </w:p>
        </w:tc>
        <w:tc>
          <w:tcPr>
            <w:tcW w:w="1361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557</w:t>
            </w:r>
            <w:r w:rsidR="00161EBF">
              <w:rPr>
                <w:bCs/>
                <w:spacing w:val="-5"/>
              </w:rPr>
              <w:t>9</w:t>
            </w:r>
          </w:p>
        </w:tc>
        <w:tc>
          <w:tcPr>
            <w:tcW w:w="1294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5650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>
              <w:t xml:space="preserve"> Численность безработных, зарегистрированных в органах службы занятости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161EBF" w:rsidRPr="00E90B33" w:rsidRDefault="00F875B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300</w:t>
            </w:r>
          </w:p>
        </w:tc>
        <w:tc>
          <w:tcPr>
            <w:tcW w:w="1360" w:type="dxa"/>
          </w:tcPr>
          <w:p w:rsidR="00161EBF" w:rsidRPr="00E90B33" w:rsidRDefault="006B1CB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1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121</w:t>
            </w:r>
          </w:p>
        </w:tc>
        <w:tc>
          <w:tcPr>
            <w:tcW w:w="1294" w:type="dxa"/>
          </w:tcPr>
          <w:p w:rsidR="00161EBF" w:rsidRPr="00E90B33" w:rsidRDefault="00AB40F3" w:rsidP="00161EBF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3</w:t>
            </w: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сельского хозяйства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Количество сельскохозяйственных предприятий, всего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Численность работающих на</w:t>
            </w:r>
            <w:r w:rsidRPr="00E90B33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E90B33">
              <w:rPr>
                <w:bCs/>
                <w:spacing w:val="-5"/>
              </w:rPr>
              <w:t>сельскохозяйственных предприятиях,</w:t>
            </w:r>
            <w:r w:rsidR="00B4697C">
              <w:rPr>
                <w:bCs/>
                <w:spacing w:val="-5"/>
              </w:rPr>
              <w:t xml:space="preserve"> </w:t>
            </w:r>
            <w:r w:rsidRPr="00E90B33">
              <w:rPr>
                <w:bCs/>
                <w:spacing w:val="-5"/>
              </w:rPr>
              <w:t>всего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192</w:t>
            </w:r>
          </w:p>
        </w:tc>
        <w:tc>
          <w:tcPr>
            <w:tcW w:w="1360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198</w:t>
            </w:r>
          </w:p>
        </w:tc>
        <w:tc>
          <w:tcPr>
            <w:tcW w:w="1361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200</w:t>
            </w:r>
          </w:p>
        </w:tc>
        <w:tc>
          <w:tcPr>
            <w:tcW w:w="1294" w:type="dxa"/>
          </w:tcPr>
          <w:p w:rsidR="00161EBF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205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407DC6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Количество крестьянских</w:t>
            </w:r>
            <w:r w:rsidR="00407DC6">
              <w:rPr>
                <w:bCs/>
                <w:spacing w:val="-5"/>
              </w:rPr>
              <w:t xml:space="preserve"> </w:t>
            </w:r>
            <w:r w:rsidRPr="00E90B33">
              <w:rPr>
                <w:bCs/>
                <w:spacing w:val="-5"/>
              </w:rPr>
              <w:t>(фермерских) хозяйств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0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1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294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Pr="00E90B33" w:rsidRDefault="00407DC6" w:rsidP="00407DC6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Общий  валовый  сбор </w:t>
            </w:r>
            <w:r w:rsidR="00B4697C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 xml:space="preserve">зерновых </w:t>
            </w:r>
            <w:r w:rsidR="00B4697C">
              <w:rPr>
                <w:bCs/>
                <w:spacing w:val="-5"/>
              </w:rPr>
              <w:t xml:space="preserve"> </w:t>
            </w:r>
            <w:r>
              <w:rPr>
                <w:bCs/>
                <w:spacing w:val="-5"/>
              </w:rPr>
              <w:t>культур</w:t>
            </w:r>
          </w:p>
        </w:tc>
        <w:tc>
          <w:tcPr>
            <w:tcW w:w="1129" w:type="dxa"/>
          </w:tcPr>
          <w:p w:rsidR="00407DC6" w:rsidRPr="00E90B33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Ц.</w:t>
            </w:r>
          </w:p>
        </w:tc>
        <w:tc>
          <w:tcPr>
            <w:tcW w:w="135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  <w:tc>
          <w:tcPr>
            <w:tcW w:w="1360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  <w:tc>
          <w:tcPr>
            <w:tcW w:w="136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  <w:tc>
          <w:tcPr>
            <w:tcW w:w="1294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9525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Pr="00E90B33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Поголовье КРС</w:t>
            </w:r>
          </w:p>
        </w:tc>
        <w:tc>
          <w:tcPr>
            <w:tcW w:w="1129" w:type="dxa"/>
          </w:tcPr>
          <w:p w:rsidR="00407DC6" w:rsidRPr="00E90B33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C630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310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120</w:t>
            </w:r>
          </w:p>
        </w:tc>
        <w:tc>
          <w:tcPr>
            <w:tcW w:w="1361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140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160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В т.ч. молочных коров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C630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203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40</w:t>
            </w:r>
          </w:p>
        </w:tc>
        <w:tc>
          <w:tcPr>
            <w:tcW w:w="1361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Поголовье овец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C630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233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206</w:t>
            </w:r>
          </w:p>
        </w:tc>
        <w:tc>
          <w:tcPr>
            <w:tcW w:w="1361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226</w:t>
            </w:r>
          </w:p>
        </w:tc>
        <w:tc>
          <w:tcPr>
            <w:tcW w:w="1294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240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Default="00407DC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Поголовье коз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Гол.</w:t>
            </w:r>
          </w:p>
        </w:tc>
        <w:tc>
          <w:tcPr>
            <w:tcW w:w="135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</w:t>
            </w:r>
          </w:p>
        </w:tc>
        <w:tc>
          <w:tcPr>
            <w:tcW w:w="1361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</w:tr>
      <w:tr w:rsidR="00407DC6" w:rsidRPr="00E90B33" w:rsidTr="0038171A">
        <w:tc>
          <w:tcPr>
            <w:tcW w:w="668" w:type="dxa"/>
          </w:tcPr>
          <w:p w:rsidR="00407DC6" w:rsidRPr="00E90B33" w:rsidRDefault="00407DC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407DC6" w:rsidRPr="00407DC6" w:rsidRDefault="00407DC6" w:rsidP="00407DC6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Произведено мясной продукции (живая масса)</w:t>
            </w:r>
          </w:p>
        </w:tc>
        <w:tc>
          <w:tcPr>
            <w:tcW w:w="1129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Т.</w:t>
            </w:r>
          </w:p>
        </w:tc>
        <w:tc>
          <w:tcPr>
            <w:tcW w:w="1351" w:type="dxa"/>
          </w:tcPr>
          <w:p w:rsidR="00407DC6" w:rsidRDefault="00407DC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8,2</w:t>
            </w:r>
          </w:p>
        </w:tc>
        <w:tc>
          <w:tcPr>
            <w:tcW w:w="1360" w:type="dxa"/>
          </w:tcPr>
          <w:p w:rsidR="00407DC6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8,6</w:t>
            </w:r>
          </w:p>
        </w:tc>
        <w:tc>
          <w:tcPr>
            <w:tcW w:w="1361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10,1</w:t>
            </w:r>
          </w:p>
        </w:tc>
        <w:tc>
          <w:tcPr>
            <w:tcW w:w="1294" w:type="dxa"/>
          </w:tcPr>
          <w:p w:rsidR="00407DC6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11,5</w:t>
            </w:r>
          </w:p>
        </w:tc>
      </w:tr>
      <w:tr w:rsidR="00723DF1" w:rsidRPr="00E90B33" w:rsidTr="0038171A">
        <w:tc>
          <w:tcPr>
            <w:tcW w:w="668" w:type="dxa"/>
          </w:tcPr>
          <w:p w:rsidR="00723DF1" w:rsidRPr="00E90B33" w:rsidRDefault="00723DF1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723DF1" w:rsidRDefault="00723DF1" w:rsidP="00723DF1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Произведено молока</w:t>
            </w:r>
          </w:p>
        </w:tc>
        <w:tc>
          <w:tcPr>
            <w:tcW w:w="1129" w:type="dxa"/>
          </w:tcPr>
          <w:p w:rsidR="00723DF1" w:rsidRDefault="00723D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Т.</w:t>
            </w:r>
          </w:p>
        </w:tc>
        <w:tc>
          <w:tcPr>
            <w:tcW w:w="1351" w:type="dxa"/>
          </w:tcPr>
          <w:p w:rsidR="00723DF1" w:rsidRDefault="00723D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51,7</w:t>
            </w:r>
          </w:p>
        </w:tc>
        <w:tc>
          <w:tcPr>
            <w:tcW w:w="1360" w:type="dxa"/>
          </w:tcPr>
          <w:p w:rsidR="00723DF1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62,0</w:t>
            </w:r>
          </w:p>
        </w:tc>
        <w:tc>
          <w:tcPr>
            <w:tcW w:w="1361" w:type="dxa"/>
          </w:tcPr>
          <w:p w:rsidR="00723DF1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70,0</w:t>
            </w:r>
          </w:p>
        </w:tc>
        <w:tc>
          <w:tcPr>
            <w:tcW w:w="1294" w:type="dxa"/>
          </w:tcPr>
          <w:p w:rsidR="00723DF1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78,3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ЛПХ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</w:t>
            </w:r>
          </w:p>
        </w:tc>
        <w:tc>
          <w:tcPr>
            <w:tcW w:w="1351" w:type="dxa"/>
          </w:tcPr>
          <w:p w:rsidR="00161EBF" w:rsidRPr="00E90B33" w:rsidRDefault="00161EBF" w:rsidP="004C630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975</w:t>
            </w:r>
            <w:r w:rsidR="004C630E">
              <w:rPr>
                <w:bCs/>
                <w:spacing w:val="-5"/>
              </w:rPr>
              <w:t>5</w:t>
            </w:r>
          </w:p>
        </w:tc>
        <w:tc>
          <w:tcPr>
            <w:tcW w:w="1360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9760</w:t>
            </w:r>
          </w:p>
        </w:tc>
        <w:tc>
          <w:tcPr>
            <w:tcW w:w="1361" w:type="dxa"/>
          </w:tcPr>
          <w:p w:rsidR="00161EBF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9774</w:t>
            </w:r>
          </w:p>
        </w:tc>
        <w:tc>
          <w:tcPr>
            <w:tcW w:w="1294" w:type="dxa"/>
          </w:tcPr>
          <w:p w:rsidR="00161EBF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9790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Финансовые показатели</w:t>
            </w:r>
          </w:p>
        </w:tc>
      </w:tr>
      <w:tr w:rsidR="00B4697C" w:rsidRPr="00E90B33" w:rsidTr="0038171A">
        <w:tc>
          <w:tcPr>
            <w:tcW w:w="668" w:type="dxa"/>
          </w:tcPr>
          <w:p w:rsidR="00B4697C" w:rsidRPr="00E90B33" w:rsidRDefault="00B4697C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B4697C" w:rsidRPr="00E90B33" w:rsidRDefault="00B4697C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Налоговые доходы</w:t>
            </w:r>
          </w:p>
        </w:tc>
        <w:tc>
          <w:tcPr>
            <w:tcW w:w="1129" w:type="dxa"/>
          </w:tcPr>
          <w:p w:rsidR="00B4697C" w:rsidRPr="00E90B33" w:rsidRDefault="00B4697C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B4697C" w:rsidRPr="006A00B0" w:rsidRDefault="00BA1750" w:rsidP="000D1F03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BA1750">
              <w:rPr>
                <w:rFonts w:ascii="Times New Roman" w:hAnsi="Times New Roman" w:cs="Times New Roman"/>
                <w:bCs/>
                <w:spacing w:val="-5"/>
              </w:rPr>
              <w:t>27</w:t>
            </w:r>
            <w:r>
              <w:rPr>
                <w:rFonts w:ascii="Times New Roman" w:hAnsi="Times New Roman" w:cs="Times New Roman"/>
                <w:bCs/>
                <w:spacing w:val="-5"/>
              </w:rPr>
              <w:t xml:space="preserve"> </w:t>
            </w:r>
            <w:r w:rsidRPr="00BA1750">
              <w:rPr>
                <w:rFonts w:ascii="Times New Roman" w:hAnsi="Times New Roman" w:cs="Times New Roman"/>
                <w:bCs/>
                <w:spacing w:val="-5"/>
              </w:rPr>
              <w:t>096</w:t>
            </w:r>
          </w:p>
        </w:tc>
        <w:tc>
          <w:tcPr>
            <w:tcW w:w="1360" w:type="dxa"/>
          </w:tcPr>
          <w:p w:rsidR="00B4697C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29 811</w:t>
            </w:r>
          </w:p>
        </w:tc>
        <w:tc>
          <w:tcPr>
            <w:tcW w:w="1361" w:type="dxa"/>
          </w:tcPr>
          <w:p w:rsidR="00677881" w:rsidRPr="006A00B0" w:rsidRDefault="00BA1750" w:rsidP="0067788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31024</w:t>
            </w:r>
          </w:p>
        </w:tc>
        <w:tc>
          <w:tcPr>
            <w:tcW w:w="1294" w:type="dxa"/>
          </w:tcPr>
          <w:p w:rsidR="00B4697C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32 383</w:t>
            </w:r>
          </w:p>
        </w:tc>
      </w:tr>
      <w:tr w:rsidR="00365CE7" w:rsidRPr="00E90B33" w:rsidTr="00F875B0">
        <w:tc>
          <w:tcPr>
            <w:tcW w:w="668" w:type="dxa"/>
          </w:tcPr>
          <w:p w:rsidR="00365CE7" w:rsidRPr="00E90B33" w:rsidRDefault="00365CE7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365CE7" w:rsidRPr="00E90B33" w:rsidRDefault="00365CE7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Безвозмездные поступления</w:t>
            </w:r>
          </w:p>
        </w:tc>
        <w:tc>
          <w:tcPr>
            <w:tcW w:w="1129" w:type="dxa"/>
          </w:tcPr>
          <w:p w:rsidR="00365CE7" w:rsidRDefault="00365CE7" w:rsidP="009F3B3D"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365CE7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20 896</w:t>
            </w:r>
          </w:p>
        </w:tc>
        <w:tc>
          <w:tcPr>
            <w:tcW w:w="1360" w:type="dxa"/>
            <w:vAlign w:val="bottom"/>
          </w:tcPr>
          <w:p w:rsidR="00365CE7" w:rsidRPr="00365CE7" w:rsidRDefault="00BA1750" w:rsidP="00BA1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21 564</w:t>
            </w:r>
          </w:p>
        </w:tc>
        <w:tc>
          <w:tcPr>
            <w:tcW w:w="1361" w:type="dxa"/>
            <w:vAlign w:val="bottom"/>
          </w:tcPr>
          <w:p w:rsidR="00365CE7" w:rsidRPr="00365CE7" w:rsidRDefault="00BA1750" w:rsidP="00BA1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16 697</w:t>
            </w:r>
          </w:p>
        </w:tc>
        <w:tc>
          <w:tcPr>
            <w:tcW w:w="1294" w:type="dxa"/>
            <w:vAlign w:val="bottom"/>
          </w:tcPr>
          <w:p w:rsidR="00365CE7" w:rsidRPr="00365CE7" w:rsidRDefault="00BA1750" w:rsidP="00BA1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14 496</w:t>
            </w:r>
          </w:p>
        </w:tc>
      </w:tr>
      <w:tr w:rsidR="00161EBF" w:rsidRPr="00B4697C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Расходы бюджета</w:t>
            </w:r>
          </w:p>
        </w:tc>
        <w:tc>
          <w:tcPr>
            <w:tcW w:w="1129" w:type="dxa"/>
          </w:tcPr>
          <w:p w:rsidR="00161EBF" w:rsidRDefault="00161EBF" w:rsidP="009F3B3D"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161EBF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50 039</w:t>
            </w:r>
          </w:p>
        </w:tc>
        <w:tc>
          <w:tcPr>
            <w:tcW w:w="1360" w:type="dxa"/>
          </w:tcPr>
          <w:p w:rsidR="00161EBF" w:rsidRPr="006A00B0" w:rsidRDefault="00BA1750" w:rsidP="00914418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51 885,2</w:t>
            </w:r>
          </w:p>
        </w:tc>
        <w:tc>
          <w:tcPr>
            <w:tcW w:w="1361" w:type="dxa"/>
          </w:tcPr>
          <w:p w:rsidR="00161EBF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48 236,1</w:t>
            </w:r>
          </w:p>
        </w:tc>
        <w:tc>
          <w:tcPr>
            <w:tcW w:w="1294" w:type="dxa"/>
          </w:tcPr>
          <w:p w:rsidR="00161EBF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74 414,6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Дефицит бюджета</w:t>
            </w:r>
          </w:p>
        </w:tc>
        <w:tc>
          <w:tcPr>
            <w:tcW w:w="1129" w:type="dxa"/>
          </w:tcPr>
          <w:p w:rsidR="00161EBF" w:rsidRDefault="00161EBF" w:rsidP="009F3B3D"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161EBF" w:rsidRPr="006A00B0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372,5</w:t>
            </w:r>
          </w:p>
        </w:tc>
        <w:tc>
          <w:tcPr>
            <w:tcW w:w="1360" w:type="dxa"/>
          </w:tcPr>
          <w:p w:rsidR="00161EBF" w:rsidRPr="006A00B0" w:rsidRDefault="00B4697C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6A00B0">
              <w:rPr>
                <w:rFonts w:ascii="Times New Roman" w:hAnsi="Times New Roman" w:cs="Times New Roman"/>
                <w:bCs/>
                <w:spacing w:val="-5"/>
              </w:rPr>
              <w:t>-</w:t>
            </w:r>
          </w:p>
        </w:tc>
        <w:tc>
          <w:tcPr>
            <w:tcW w:w="1361" w:type="dxa"/>
          </w:tcPr>
          <w:p w:rsidR="00161EBF" w:rsidRPr="006A00B0" w:rsidRDefault="00B4697C" w:rsidP="009F3B3D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A00B0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  <w:tc>
          <w:tcPr>
            <w:tcW w:w="1294" w:type="dxa"/>
          </w:tcPr>
          <w:p w:rsidR="00161EBF" w:rsidRPr="006A00B0" w:rsidRDefault="00B4697C" w:rsidP="009F3B3D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6A00B0">
              <w:rPr>
                <w:rFonts w:ascii="Times New Roman" w:hAnsi="Times New Roman" w:cs="Times New Roman"/>
                <w:b/>
                <w:bCs/>
                <w:spacing w:val="-5"/>
              </w:rPr>
              <w:t>-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жилищного фонда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Общая площадь </w:t>
            </w:r>
            <w:r w:rsidR="007628BB">
              <w:rPr>
                <w:bCs/>
                <w:spacing w:val="-5"/>
              </w:rPr>
              <w:t xml:space="preserve"> </w:t>
            </w:r>
            <w:r w:rsidRPr="00E90B33">
              <w:rPr>
                <w:bCs/>
                <w:spacing w:val="-5"/>
              </w:rPr>
              <w:t>жилищного фонда, всего</w:t>
            </w:r>
          </w:p>
        </w:tc>
        <w:tc>
          <w:tcPr>
            <w:tcW w:w="1129" w:type="dxa"/>
          </w:tcPr>
          <w:p w:rsidR="00161EBF" w:rsidRPr="005B71E7" w:rsidRDefault="00161EBF" w:rsidP="009F3B3D">
            <w:pPr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тыс.м²</w:t>
            </w:r>
          </w:p>
        </w:tc>
        <w:tc>
          <w:tcPr>
            <w:tcW w:w="1351" w:type="dxa"/>
          </w:tcPr>
          <w:p w:rsidR="00161EBF" w:rsidRPr="00BC0EF3" w:rsidRDefault="00BC0EF3" w:rsidP="00BC0EF3">
            <w:pPr>
              <w:jc w:val="center"/>
              <w:rPr>
                <w:rFonts w:asciiTheme="majorHAnsi" w:hAnsiTheme="majorHAnsi"/>
                <w:bCs/>
                <w:spacing w:val="-5"/>
              </w:rPr>
            </w:pPr>
            <w:r w:rsidRPr="00BC0EF3">
              <w:rPr>
                <w:rFonts w:asciiTheme="majorHAnsi" w:hAnsiTheme="majorHAnsi" w:cs="Times New Roman"/>
              </w:rPr>
              <w:t>247 ,2</w:t>
            </w:r>
          </w:p>
        </w:tc>
        <w:tc>
          <w:tcPr>
            <w:tcW w:w="1360" w:type="dxa"/>
          </w:tcPr>
          <w:p w:rsidR="00161EBF" w:rsidRPr="005B71E7" w:rsidRDefault="007628BB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239,5</w:t>
            </w:r>
          </w:p>
        </w:tc>
        <w:tc>
          <w:tcPr>
            <w:tcW w:w="1361" w:type="dxa"/>
          </w:tcPr>
          <w:p w:rsidR="00161EBF" w:rsidRPr="005B71E7" w:rsidRDefault="007628BB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240,5</w:t>
            </w:r>
          </w:p>
        </w:tc>
        <w:tc>
          <w:tcPr>
            <w:tcW w:w="1294" w:type="dxa"/>
          </w:tcPr>
          <w:p w:rsidR="00161EBF" w:rsidRPr="005B71E7" w:rsidRDefault="007628BB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240,5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0D1F03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Строительство </w:t>
            </w:r>
            <w:r w:rsidR="00161EBF">
              <w:rPr>
                <w:bCs/>
                <w:spacing w:val="-5"/>
              </w:rPr>
              <w:t xml:space="preserve"> жилых домов</w:t>
            </w:r>
          </w:p>
        </w:tc>
        <w:tc>
          <w:tcPr>
            <w:tcW w:w="1129" w:type="dxa"/>
          </w:tcPr>
          <w:p w:rsidR="00161EBF" w:rsidRPr="005B71E7" w:rsidRDefault="000D1F03" w:rsidP="009F3B3D">
            <w:pPr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м²</w:t>
            </w:r>
          </w:p>
        </w:tc>
        <w:tc>
          <w:tcPr>
            <w:tcW w:w="1351" w:type="dxa"/>
          </w:tcPr>
          <w:p w:rsidR="005B71E7" w:rsidRPr="00BC0EF3" w:rsidRDefault="00BC0EF3" w:rsidP="005B71E7">
            <w:pPr>
              <w:jc w:val="center"/>
              <w:rPr>
                <w:bCs/>
                <w:spacing w:val="-5"/>
              </w:rPr>
            </w:pPr>
            <w:r w:rsidRPr="00BC0EF3">
              <w:rPr>
                <w:bCs/>
                <w:spacing w:val="-5"/>
              </w:rPr>
              <w:t>2103</w:t>
            </w:r>
          </w:p>
        </w:tc>
        <w:tc>
          <w:tcPr>
            <w:tcW w:w="1360" w:type="dxa"/>
          </w:tcPr>
          <w:p w:rsidR="00161EBF" w:rsidRPr="005B71E7" w:rsidRDefault="000D1F03" w:rsidP="000D1F03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1750</w:t>
            </w:r>
          </w:p>
        </w:tc>
        <w:tc>
          <w:tcPr>
            <w:tcW w:w="1361" w:type="dxa"/>
          </w:tcPr>
          <w:p w:rsidR="00161EBF" w:rsidRPr="005B71E7" w:rsidRDefault="000D1F03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1000</w:t>
            </w:r>
          </w:p>
        </w:tc>
        <w:tc>
          <w:tcPr>
            <w:tcW w:w="1294" w:type="dxa"/>
          </w:tcPr>
          <w:p w:rsidR="00161EBF" w:rsidRPr="005B71E7" w:rsidRDefault="000D1F03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1000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E90B33" w:rsidRDefault="00161EBF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муниципального жилищного фонда</w:t>
            </w:r>
          </w:p>
        </w:tc>
        <w:tc>
          <w:tcPr>
            <w:tcW w:w="1129" w:type="dxa"/>
          </w:tcPr>
          <w:p w:rsidR="00161EBF" w:rsidRPr="005B71E7" w:rsidRDefault="00161EBF" w:rsidP="009F3B3D">
            <w:pPr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м²</w:t>
            </w:r>
          </w:p>
        </w:tc>
        <w:tc>
          <w:tcPr>
            <w:tcW w:w="1351" w:type="dxa"/>
          </w:tcPr>
          <w:p w:rsidR="00161EBF" w:rsidRPr="00BC0EF3" w:rsidRDefault="00365CE7" w:rsidP="009F3B3D">
            <w:pPr>
              <w:jc w:val="center"/>
              <w:rPr>
                <w:bCs/>
                <w:spacing w:val="-5"/>
              </w:rPr>
            </w:pPr>
            <w:r w:rsidRPr="00BC0EF3">
              <w:rPr>
                <w:bCs/>
                <w:spacing w:val="-5"/>
              </w:rPr>
              <w:t>621,7</w:t>
            </w:r>
          </w:p>
        </w:tc>
        <w:tc>
          <w:tcPr>
            <w:tcW w:w="1360" w:type="dxa"/>
          </w:tcPr>
          <w:p w:rsidR="00161EBF" w:rsidRPr="005B71E7" w:rsidRDefault="009F3B3D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1000,5</w:t>
            </w:r>
          </w:p>
        </w:tc>
        <w:tc>
          <w:tcPr>
            <w:tcW w:w="1361" w:type="dxa"/>
          </w:tcPr>
          <w:p w:rsidR="00161EBF" w:rsidRPr="005B71E7" w:rsidRDefault="009F3B3D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1000,5</w:t>
            </w:r>
          </w:p>
        </w:tc>
        <w:tc>
          <w:tcPr>
            <w:tcW w:w="1294" w:type="dxa"/>
          </w:tcPr>
          <w:p w:rsidR="00161EBF" w:rsidRPr="005B71E7" w:rsidRDefault="009F3B3D" w:rsidP="009F3B3D">
            <w:pPr>
              <w:jc w:val="center"/>
              <w:rPr>
                <w:bCs/>
                <w:spacing w:val="-5"/>
              </w:rPr>
            </w:pPr>
            <w:r w:rsidRPr="005B71E7">
              <w:rPr>
                <w:bCs/>
                <w:spacing w:val="-5"/>
              </w:rPr>
              <w:t>1000,5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</w:t>
            </w:r>
            <w:r>
              <w:rPr>
                <w:bCs/>
                <w:spacing w:val="-5"/>
                <w:sz w:val="28"/>
                <w:szCs w:val="28"/>
              </w:rPr>
              <w:t>и</w:t>
            </w:r>
            <w:r w:rsidRPr="00E90B33">
              <w:rPr>
                <w:bCs/>
                <w:spacing w:val="-5"/>
                <w:sz w:val="28"/>
                <w:szCs w:val="28"/>
              </w:rPr>
              <w:t xml:space="preserve"> уличного освещения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ТП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8C14E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1360" w:type="dxa"/>
          </w:tcPr>
          <w:p w:rsidR="00161EBF" w:rsidRPr="00E90B33" w:rsidRDefault="008C14E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1361" w:type="dxa"/>
          </w:tcPr>
          <w:p w:rsidR="00161EBF" w:rsidRPr="00E90B33" w:rsidRDefault="008C14E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  <w:tc>
          <w:tcPr>
            <w:tcW w:w="1294" w:type="dxa"/>
          </w:tcPr>
          <w:p w:rsidR="00161EBF" w:rsidRPr="00E90B33" w:rsidRDefault="008C14E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58</w:t>
            </w:r>
          </w:p>
        </w:tc>
      </w:tr>
      <w:tr w:rsidR="00BA1750" w:rsidRPr="00E90B33" w:rsidTr="0038171A">
        <w:tc>
          <w:tcPr>
            <w:tcW w:w="668" w:type="dxa"/>
          </w:tcPr>
          <w:p w:rsidR="00BA1750" w:rsidRPr="00E90B33" w:rsidRDefault="00BA175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BA1750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у</w:t>
            </w:r>
            <w:r w:rsidRPr="00E90B33">
              <w:rPr>
                <w:bCs/>
                <w:spacing w:val="-5"/>
              </w:rPr>
              <w:t>личных светильников</w:t>
            </w:r>
          </w:p>
        </w:tc>
        <w:tc>
          <w:tcPr>
            <w:tcW w:w="1129" w:type="dxa"/>
          </w:tcPr>
          <w:p w:rsidR="00BA1750" w:rsidRPr="00E90B33" w:rsidRDefault="00BA1750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BA1750" w:rsidRPr="00E90B33" w:rsidRDefault="00BA1750" w:rsidP="00BA1750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810</w:t>
            </w:r>
          </w:p>
        </w:tc>
        <w:tc>
          <w:tcPr>
            <w:tcW w:w="1360" w:type="dxa"/>
          </w:tcPr>
          <w:p w:rsidR="00BA1750" w:rsidRPr="00E90B33" w:rsidRDefault="00BA1750" w:rsidP="0016063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820</w:t>
            </w:r>
          </w:p>
        </w:tc>
        <w:tc>
          <w:tcPr>
            <w:tcW w:w="1361" w:type="dxa"/>
          </w:tcPr>
          <w:p w:rsidR="00BA1750" w:rsidRPr="00E90B33" w:rsidRDefault="00BA1750" w:rsidP="0016063B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830</w:t>
            </w:r>
          </w:p>
        </w:tc>
        <w:tc>
          <w:tcPr>
            <w:tcW w:w="1294" w:type="dxa"/>
          </w:tcPr>
          <w:p w:rsidR="00BA1750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830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</w:t>
            </w:r>
            <w:r w:rsidR="00F64F04">
              <w:rPr>
                <w:bCs/>
                <w:spacing w:val="-5"/>
              </w:rPr>
              <w:t xml:space="preserve"> МО</w:t>
            </w:r>
            <w:r>
              <w:rPr>
                <w:bCs/>
                <w:spacing w:val="-5"/>
              </w:rPr>
              <w:t xml:space="preserve"> на уличное освещение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161EBF" w:rsidRPr="00E90B33" w:rsidRDefault="0067788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4000,0</w:t>
            </w:r>
          </w:p>
        </w:tc>
        <w:tc>
          <w:tcPr>
            <w:tcW w:w="1360" w:type="dxa"/>
          </w:tcPr>
          <w:p w:rsidR="00161EBF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3 960,2</w:t>
            </w:r>
          </w:p>
        </w:tc>
        <w:tc>
          <w:tcPr>
            <w:tcW w:w="1361" w:type="dxa"/>
          </w:tcPr>
          <w:p w:rsidR="00161EBF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3 960,2</w:t>
            </w:r>
          </w:p>
        </w:tc>
        <w:tc>
          <w:tcPr>
            <w:tcW w:w="1294" w:type="dxa"/>
          </w:tcPr>
          <w:p w:rsidR="00161EBF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3 960,2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Показатели ЖКХ</w:t>
            </w:r>
          </w:p>
        </w:tc>
      </w:tr>
      <w:tr w:rsidR="00161EBF" w:rsidRPr="00E90B33" w:rsidTr="0038171A">
        <w:tc>
          <w:tcPr>
            <w:tcW w:w="668" w:type="dxa"/>
          </w:tcPr>
          <w:p w:rsidR="00161EBF" w:rsidRPr="00E90B33" w:rsidRDefault="00161EBF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161EBF" w:rsidRPr="00BE0CCE" w:rsidRDefault="00161EBF" w:rsidP="009F3B3D">
            <w:pPr>
              <w:jc w:val="center"/>
              <w:rPr>
                <w:bCs/>
                <w:spacing w:val="-5"/>
              </w:rPr>
            </w:pPr>
            <w:r w:rsidRPr="00BE0CCE">
              <w:rPr>
                <w:bCs/>
                <w:spacing w:val="-5"/>
              </w:rPr>
              <w:t>Количество предприятий коммунального комплекса</w:t>
            </w:r>
          </w:p>
        </w:tc>
        <w:tc>
          <w:tcPr>
            <w:tcW w:w="1129" w:type="dxa"/>
          </w:tcPr>
          <w:p w:rsidR="00161EBF" w:rsidRPr="00E90B33" w:rsidRDefault="00161EBF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161EBF" w:rsidRPr="00E90B33" w:rsidRDefault="00451EC5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161EBF" w:rsidRPr="00E90B33" w:rsidRDefault="00451EC5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161EBF" w:rsidRPr="00E90B33" w:rsidRDefault="00451EC5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161EBF" w:rsidRPr="00E90B33" w:rsidRDefault="00451EC5" w:rsidP="00420FD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</w:t>
            </w:r>
          </w:p>
        </w:tc>
      </w:tr>
      <w:tr w:rsidR="008C14EB" w:rsidRPr="00E90B33" w:rsidTr="0038171A">
        <w:tc>
          <w:tcPr>
            <w:tcW w:w="668" w:type="dxa"/>
          </w:tcPr>
          <w:p w:rsidR="008C14EB" w:rsidRPr="00E90B33" w:rsidRDefault="008C14E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8C14EB" w:rsidRPr="00BE0CCE" w:rsidRDefault="00F64F04" w:rsidP="00F64F0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по оказанию услуг </w:t>
            </w:r>
            <w:r w:rsidR="008C14EB">
              <w:rPr>
                <w:bCs/>
                <w:spacing w:val="-5"/>
              </w:rPr>
              <w:t xml:space="preserve">            электроснабжения</w:t>
            </w:r>
          </w:p>
        </w:tc>
        <w:tc>
          <w:tcPr>
            <w:tcW w:w="1129" w:type="dxa"/>
          </w:tcPr>
          <w:p w:rsidR="008C14EB" w:rsidRPr="00E90B33" w:rsidRDefault="008C14EB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8C14EB" w:rsidRDefault="008C14EB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8C14EB" w:rsidRDefault="008C14EB" w:rsidP="00420FD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</w:tr>
      <w:tr w:rsidR="008C14EB" w:rsidRPr="00E90B33" w:rsidTr="0038171A">
        <w:tc>
          <w:tcPr>
            <w:tcW w:w="668" w:type="dxa"/>
          </w:tcPr>
          <w:p w:rsidR="008C14EB" w:rsidRPr="00E90B33" w:rsidRDefault="008C14EB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8C14EB" w:rsidRPr="00BE0CCE" w:rsidRDefault="00F64F04" w:rsidP="00F64F0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по оказанию услуг             </w:t>
            </w:r>
            <w:r w:rsidR="008C14EB">
              <w:rPr>
                <w:bCs/>
                <w:spacing w:val="-5"/>
              </w:rPr>
              <w:t>газоснабжения</w:t>
            </w:r>
          </w:p>
        </w:tc>
        <w:tc>
          <w:tcPr>
            <w:tcW w:w="1129" w:type="dxa"/>
          </w:tcPr>
          <w:p w:rsidR="008C14EB" w:rsidRPr="00E90B33" w:rsidRDefault="008C14EB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8C14EB" w:rsidRDefault="008C14EB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8C14EB" w:rsidRDefault="008C14EB" w:rsidP="008C14EB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8C14EB" w:rsidRDefault="008C14EB" w:rsidP="00420FD8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BE0CCE" w:rsidRDefault="00F64F04" w:rsidP="00F64F04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по оказанию услуг             теплоснабжения, водоснабжения, водоотведения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F64F04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</w:tr>
      <w:tr w:rsidR="00F64F04" w:rsidRPr="00420FD8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 на коммунальное хозяйство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F64F04" w:rsidRPr="00420FD8" w:rsidRDefault="00BA1750" w:rsidP="00BA1750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BA1750">
              <w:rPr>
                <w:rFonts w:ascii="Times New Roman" w:hAnsi="Times New Roman" w:cs="Times New Roman"/>
                <w:bCs/>
                <w:spacing w:val="-5"/>
              </w:rPr>
              <w:t>8</w:t>
            </w:r>
            <w:r>
              <w:rPr>
                <w:rFonts w:ascii="Times New Roman" w:hAnsi="Times New Roman" w:cs="Times New Roman"/>
                <w:bCs/>
                <w:spacing w:val="-5"/>
              </w:rPr>
              <w:t> </w:t>
            </w:r>
            <w:r w:rsidRPr="00BA1750">
              <w:rPr>
                <w:rFonts w:ascii="Times New Roman" w:hAnsi="Times New Roman" w:cs="Times New Roman"/>
                <w:bCs/>
                <w:spacing w:val="-5"/>
              </w:rPr>
              <w:t>871</w:t>
            </w:r>
            <w:r>
              <w:rPr>
                <w:rFonts w:ascii="Times New Roman" w:hAnsi="Times New Roman" w:cs="Times New Roman"/>
                <w:bCs/>
                <w:spacing w:val="-5"/>
              </w:rPr>
              <w:t>,5</w:t>
            </w:r>
          </w:p>
        </w:tc>
        <w:tc>
          <w:tcPr>
            <w:tcW w:w="1360" w:type="dxa"/>
          </w:tcPr>
          <w:p w:rsidR="00F64F04" w:rsidRPr="00420FD8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7 838,4</w:t>
            </w:r>
          </w:p>
        </w:tc>
        <w:tc>
          <w:tcPr>
            <w:tcW w:w="1361" w:type="dxa"/>
          </w:tcPr>
          <w:p w:rsidR="00F64F04" w:rsidRPr="00420FD8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3544,2</w:t>
            </w:r>
          </w:p>
        </w:tc>
        <w:tc>
          <w:tcPr>
            <w:tcW w:w="1294" w:type="dxa"/>
          </w:tcPr>
          <w:p w:rsidR="00F64F04" w:rsidRPr="00420FD8" w:rsidRDefault="00BA175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1 326,6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благоустройства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Количество полигонов для ТБО (свалок)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Количество </w:t>
            </w:r>
            <w:r w:rsidRPr="00E90B33">
              <w:rPr>
                <w:bCs/>
                <w:spacing w:val="-5"/>
              </w:rPr>
              <w:t xml:space="preserve"> мест захоронений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F64F04" w:rsidRPr="00E90B33" w:rsidRDefault="00BA1750" w:rsidP="002943C5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3 680</w:t>
            </w:r>
          </w:p>
        </w:tc>
        <w:tc>
          <w:tcPr>
            <w:tcW w:w="1360" w:type="dxa"/>
          </w:tcPr>
          <w:p w:rsidR="00F64F04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4 784,5</w:t>
            </w:r>
          </w:p>
        </w:tc>
        <w:tc>
          <w:tcPr>
            <w:tcW w:w="1361" w:type="dxa"/>
          </w:tcPr>
          <w:p w:rsidR="00F64F04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4 488,6</w:t>
            </w:r>
          </w:p>
        </w:tc>
        <w:tc>
          <w:tcPr>
            <w:tcW w:w="1294" w:type="dxa"/>
          </w:tcPr>
          <w:p w:rsidR="00F64F04" w:rsidRPr="00E90B33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4 321,3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дорожного хозяйства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F64F04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Постановка на учет улично-дорожной сети поселений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км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73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>-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>-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Установлено дорожных знаков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CF3F44" w:rsidRDefault="00BA175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0" w:type="dxa"/>
          </w:tcPr>
          <w:p w:rsidR="00F64F04" w:rsidRPr="00AB40F3" w:rsidRDefault="00BA1750" w:rsidP="009F3B3D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F64F04" w:rsidRPr="00AB40F3" w:rsidRDefault="00BA1750" w:rsidP="009F3B3D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50</w:t>
            </w:r>
          </w:p>
        </w:tc>
        <w:tc>
          <w:tcPr>
            <w:tcW w:w="1294" w:type="dxa"/>
          </w:tcPr>
          <w:p w:rsidR="00F64F04" w:rsidRPr="00AB40F3" w:rsidRDefault="00BA1750" w:rsidP="009F3B3D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55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Количество остановок общественного транспорта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1360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1361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  <w:tc>
          <w:tcPr>
            <w:tcW w:w="1294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17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Финансовые затраты </w:t>
            </w:r>
            <w:r w:rsidR="009F3B3D">
              <w:rPr>
                <w:bCs/>
                <w:spacing w:val="-5"/>
              </w:rPr>
              <w:t>МО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F64F04" w:rsidRPr="002943C5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6 302,4</w:t>
            </w:r>
          </w:p>
        </w:tc>
        <w:tc>
          <w:tcPr>
            <w:tcW w:w="1360" w:type="dxa"/>
          </w:tcPr>
          <w:p w:rsidR="00F64F04" w:rsidRPr="002943C5" w:rsidRDefault="008022F1" w:rsidP="0038171A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9 312,6</w:t>
            </w:r>
          </w:p>
        </w:tc>
        <w:tc>
          <w:tcPr>
            <w:tcW w:w="1361" w:type="dxa"/>
          </w:tcPr>
          <w:p w:rsidR="00F64F04" w:rsidRPr="002943C5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9 813,1</w:t>
            </w:r>
          </w:p>
        </w:tc>
        <w:tc>
          <w:tcPr>
            <w:tcW w:w="1294" w:type="dxa"/>
          </w:tcPr>
          <w:p w:rsidR="00F64F04" w:rsidRPr="002943C5" w:rsidRDefault="008022F1" w:rsidP="0031139E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10 385,1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Показатель противопожарной безопасности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Организация деятельности пожарной </w:t>
            </w:r>
            <w:r>
              <w:rPr>
                <w:bCs/>
                <w:spacing w:val="-5"/>
              </w:rPr>
              <w:t>охраны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тыс. руб.</w:t>
            </w:r>
          </w:p>
        </w:tc>
        <w:tc>
          <w:tcPr>
            <w:tcW w:w="1351" w:type="dxa"/>
          </w:tcPr>
          <w:p w:rsidR="00F64F04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100,0</w:t>
            </w:r>
          </w:p>
        </w:tc>
        <w:tc>
          <w:tcPr>
            <w:tcW w:w="1360" w:type="dxa"/>
          </w:tcPr>
          <w:p w:rsidR="00F64F04" w:rsidRPr="00E90B33" w:rsidRDefault="00365CE7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F64F04">
              <w:rPr>
                <w:bCs/>
                <w:spacing w:val="-5"/>
              </w:rPr>
              <w:t>00,0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200,0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200,0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образования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Число образовательных школ, всего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F64F04" w:rsidRPr="009F3B3D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учащихся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F64F04" w:rsidRPr="005B71E7" w:rsidRDefault="00F64F04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50</w:t>
            </w:r>
          </w:p>
        </w:tc>
        <w:tc>
          <w:tcPr>
            <w:tcW w:w="1360" w:type="dxa"/>
          </w:tcPr>
          <w:p w:rsidR="00F64F04" w:rsidRPr="005B71E7" w:rsidRDefault="00AB40F3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60</w:t>
            </w:r>
          </w:p>
        </w:tc>
        <w:tc>
          <w:tcPr>
            <w:tcW w:w="1361" w:type="dxa"/>
          </w:tcPr>
          <w:p w:rsidR="00F64F04" w:rsidRPr="005B71E7" w:rsidRDefault="00AB40F3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90</w:t>
            </w:r>
          </w:p>
        </w:tc>
        <w:tc>
          <w:tcPr>
            <w:tcW w:w="1294" w:type="dxa"/>
          </w:tcPr>
          <w:p w:rsidR="00F64F04" w:rsidRPr="005B71E7" w:rsidRDefault="00AB40F3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200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Численность преподавателей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  <w:tc>
          <w:tcPr>
            <w:tcW w:w="1360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  <w:tc>
          <w:tcPr>
            <w:tcW w:w="136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  <w:tc>
          <w:tcPr>
            <w:tcW w:w="1294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94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Число детских дошкольных образовательных учреждений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0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F64F04" w:rsidRPr="005B71E7" w:rsidRDefault="00F64F04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 w:rsidRPr="005B71E7">
              <w:rPr>
                <w:rFonts w:ascii="Times New Roman" w:hAnsi="Times New Roman" w:cs="Times New Roman"/>
                <w:bCs/>
                <w:spacing w:val="-5"/>
              </w:rPr>
              <w:t>4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Default="00F64F04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Численность детей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F64F04" w:rsidRPr="005B71E7" w:rsidRDefault="00BC747E" w:rsidP="008022F1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1</w:t>
            </w:r>
            <w:r w:rsidR="008022F1">
              <w:rPr>
                <w:rFonts w:ascii="Times New Roman" w:hAnsi="Times New Roman" w:cs="Times New Roman"/>
                <w:bCs/>
                <w:spacing w:val="-5"/>
              </w:rPr>
              <w:t>070</w:t>
            </w:r>
          </w:p>
        </w:tc>
        <w:tc>
          <w:tcPr>
            <w:tcW w:w="1360" w:type="dxa"/>
          </w:tcPr>
          <w:p w:rsidR="00F64F04" w:rsidRPr="005B71E7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450</w:t>
            </w:r>
          </w:p>
        </w:tc>
        <w:tc>
          <w:tcPr>
            <w:tcW w:w="1361" w:type="dxa"/>
          </w:tcPr>
          <w:p w:rsidR="00F64F04" w:rsidRPr="005B71E7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450</w:t>
            </w:r>
          </w:p>
        </w:tc>
        <w:tc>
          <w:tcPr>
            <w:tcW w:w="1294" w:type="dxa"/>
          </w:tcPr>
          <w:p w:rsidR="00F64F04" w:rsidRPr="005B71E7" w:rsidRDefault="008022F1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5"/>
              </w:rPr>
              <w:t>450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/>
                <w:bCs/>
                <w:spacing w:val="-5"/>
                <w:sz w:val="28"/>
                <w:szCs w:val="28"/>
              </w:rPr>
              <w:t xml:space="preserve">  </w:t>
            </w:r>
            <w:r w:rsidRPr="00E90B33">
              <w:rPr>
                <w:bCs/>
                <w:spacing w:val="-5"/>
                <w:sz w:val="28"/>
                <w:szCs w:val="28"/>
              </w:rPr>
              <w:t>Показатель здравоохранения</w:t>
            </w:r>
          </w:p>
        </w:tc>
      </w:tr>
      <w:tr w:rsidR="00F64F04" w:rsidRPr="00E90B33" w:rsidTr="0038171A">
        <w:tc>
          <w:tcPr>
            <w:tcW w:w="668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64F04" w:rsidRPr="00E90B33" w:rsidRDefault="00F64F04" w:rsidP="008022F1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Учреждения здравоохранения</w:t>
            </w:r>
          </w:p>
        </w:tc>
        <w:tc>
          <w:tcPr>
            <w:tcW w:w="1129" w:type="dxa"/>
          </w:tcPr>
          <w:p w:rsidR="00F64F04" w:rsidRPr="00E90B33" w:rsidRDefault="00F64F04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1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294" w:type="dxa"/>
          </w:tcPr>
          <w:p w:rsidR="00F64F04" w:rsidRPr="00E90B33" w:rsidRDefault="00F64F04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Аптеки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360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36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  <w:tc>
          <w:tcPr>
            <w:tcW w:w="1294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спорта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 xml:space="preserve">Число спортивных </w:t>
            </w:r>
            <w:r>
              <w:rPr>
                <w:bCs/>
                <w:spacing w:val="-5"/>
              </w:rPr>
              <w:t>учреждений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0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294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Проведение мероприятий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1360" w:type="dxa"/>
          </w:tcPr>
          <w:p w:rsidR="009F3B3D" w:rsidRPr="00E90B33" w:rsidRDefault="009F3B3D" w:rsidP="003C0F4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</w:t>
            </w:r>
          </w:p>
        </w:tc>
        <w:tc>
          <w:tcPr>
            <w:tcW w:w="1361" w:type="dxa"/>
          </w:tcPr>
          <w:p w:rsidR="009F3B3D" w:rsidRPr="00E90B33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</w:t>
            </w:r>
          </w:p>
        </w:tc>
        <w:tc>
          <w:tcPr>
            <w:tcW w:w="1294" w:type="dxa"/>
          </w:tcPr>
          <w:p w:rsidR="009F3B3D" w:rsidRPr="00E90B33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56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9F3B3D" w:rsidRPr="00E90B33" w:rsidRDefault="008022F1" w:rsidP="008022F1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119,2</w:t>
            </w:r>
          </w:p>
        </w:tc>
        <w:tc>
          <w:tcPr>
            <w:tcW w:w="1360" w:type="dxa"/>
          </w:tcPr>
          <w:p w:rsidR="009F3B3D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</w:t>
            </w:r>
            <w:r w:rsidR="009F3B3D">
              <w:rPr>
                <w:bCs/>
                <w:spacing w:val="-5"/>
              </w:rPr>
              <w:t>,0</w:t>
            </w:r>
          </w:p>
        </w:tc>
        <w:tc>
          <w:tcPr>
            <w:tcW w:w="1361" w:type="dxa"/>
          </w:tcPr>
          <w:p w:rsidR="009F3B3D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250,0</w:t>
            </w:r>
          </w:p>
        </w:tc>
        <w:tc>
          <w:tcPr>
            <w:tcW w:w="1294" w:type="dxa"/>
          </w:tcPr>
          <w:p w:rsidR="009F3B3D" w:rsidRPr="00E90B33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250,0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  <w:sz w:val="28"/>
                <w:szCs w:val="28"/>
              </w:rPr>
              <w:t>Показатели культуры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Дома культуры, клубы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294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Библиотеки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0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361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1294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Pr="00E90B33" w:rsidRDefault="009F3B3D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Краеведческий  музей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1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294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</w:tr>
      <w:tr w:rsidR="0038171A" w:rsidRPr="00E90B33" w:rsidTr="0038171A">
        <w:tc>
          <w:tcPr>
            <w:tcW w:w="668" w:type="dxa"/>
          </w:tcPr>
          <w:p w:rsidR="0038171A" w:rsidRPr="00E90B33" w:rsidRDefault="0038171A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38171A" w:rsidRDefault="0038171A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 МО</w:t>
            </w:r>
          </w:p>
        </w:tc>
        <w:tc>
          <w:tcPr>
            <w:tcW w:w="1129" w:type="dxa"/>
          </w:tcPr>
          <w:p w:rsidR="0038171A" w:rsidRPr="00E90B33" w:rsidRDefault="0038171A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  <w:vAlign w:val="center"/>
          </w:tcPr>
          <w:p w:rsidR="0038171A" w:rsidRPr="00E90B33" w:rsidRDefault="008022F1" w:rsidP="0038171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8262,0</w:t>
            </w:r>
          </w:p>
        </w:tc>
        <w:tc>
          <w:tcPr>
            <w:tcW w:w="1360" w:type="dxa"/>
            <w:vAlign w:val="center"/>
          </w:tcPr>
          <w:p w:rsidR="0038171A" w:rsidRPr="00E90B33" w:rsidRDefault="008022F1" w:rsidP="0038171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8 375,0</w:t>
            </w:r>
          </w:p>
        </w:tc>
        <w:tc>
          <w:tcPr>
            <w:tcW w:w="1361" w:type="dxa"/>
            <w:vAlign w:val="center"/>
          </w:tcPr>
          <w:p w:rsidR="0038171A" w:rsidRDefault="008022F1" w:rsidP="0038171A">
            <w:pPr>
              <w:jc w:val="center"/>
            </w:pPr>
            <w:r>
              <w:rPr>
                <w:bCs/>
                <w:spacing w:val="-5"/>
              </w:rPr>
              <w:t>8 375,0</w:t>
            </w:r>
          </w:p>
        </w:tc>
        <w:tc>
          <w:tcPr>
            <w:tcW w:w="1294" w:type="dxa"/>
            <w:vAlign w:val="center"/>
          </w:tcPr>
          <w:p w:rsidR="0038171A" w:rsidRDefault="008022F1" w:rsidP="0038171A">
            <w:pPr>
              <w:jc w:val="center"/>
            </w:pPr>
            <w:r>
              <w:rPr>
                <w:bCs/>
                <w:spacing w:val="-5"/>
              </w:rPr>
              <w:t>8 375,0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9822" w:type="dxa"/>
            <w:gridSpan w:val="6"/>
          </w:tcPr>
          <w:p w:rsidR="009F3B3D" w:rsidRPr="009F3B3D" w:rsidRDefault="009F3B3D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F3B3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Объекты розничной торговли и общественного питания</w:t>
            </w:r>
          </w:p>
        </w:tc>
      </w:tr>
      <w:tr w:rsidR="00F075F6" w:rsidRPr="00E90B33" w:rsidTr="0038171A">
        <w:tc>
          <w:tcPr>
            <w:tcW w:w="668" w:type="dxa"/>
          </w:tcPr>
          <w:p w:rsidR="00F075F6" w:rsidRPr="00E90B33" w:rsidRDefault="00F075F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075F6" w:rsidRDefault="00F075F6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Магазины  всего</w:t>
            </w:r>
          </w:p>
        </w:tc>
        <w:tc>
          <w:tcPr>
            <w:tcW w:w="1129" w:type="dxa"/>
          </w:tcPr>
          <w:p w:rsidR="00F075F6" w:rsidRPr="00E90B33" w:rsidRDefault="00F075F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F075F6" w:rsidRDefault="00F075F6" w:rsidP="00F075F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</w:t>
            </w:r>
          </w:p>
        </w:tc>
        <w:tc>
          <w:tcPr>
            <w:tcW w:w="1360" w:type="dxa"/>
          </w:tcPr>
          <w:p w:rsidR="00F075F6" w:rsidRDefault="00F075F6" w:rsidP="00F075F6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53</w:t>
            </w:r>
          </w:p>
        </w:tc>
        <w:tc>
          <w:tcPr>
            <w:tcW w:w="1361" w:type="dxa"/>
          </w:tcPr>
          <w:p w:rsidR="00F075F6" w:rsidRDefault="00F075F6" w:rsidP="00D0782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</w:t>
            </w:r>
          </w:p>
        </w:tc>
        <w:tc>
          <w:tcPr>
            <w:tcW w:w="1294" w:type="dxa"/>
          </w:tcPr>
          <w:p w:rsidR="00F075F6" w:rsidRDefault="00F075F6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</w:t>
            </w:r>
          </w:p>
        </w:tc>
      </w:tr>
      <w:tr w:rsidR="00F075F6" w:rsidRPr="00E90B33" w:rsidTr="0038171A">
        <w:tc>
          <w:tcPr>
            <w:tcW w:w="668" w:type="dxa"/>
          </w:tcPr>
          <w:p w:rsidR="00F075F6" w:rsidRPr="00E90B33" w:rsidRDefault="00F075F6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F075F6" w:rsidRDefault="00F075F6" w:rsidP="009F3B3D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           площадь торгового зала</w:t>
            </w:r>
          </w:p>
        </w:tc>
        <w:tc>
          <w:tcPr>
            <w:tcW w:w="1129" w:type="dxa"/>
          </w:tcPr>
          <w:p w:rsidR="00F075F6" w:rsidRDefault="00F075F6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F075F6" w:rsidRDefault="00BC747E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71</w:t>
            </w:r>
            <w:r w:rsidR="00632140">
              <w:rPr>
                <w:bCs/>
                <w:spacing w:val="-5"/>
              </w:rPr>
              <w:t>48,9</w:t>
            </w:r>
          </w:p>
        </w:tc>
        <w:tc>
          <w:tcPr>
            <w:tcW w:w="1360" w:type="dxa"/>
          </w:tcPr>
          <w:p w:rsidR="00F075F6" w:rsidRDefault="00632140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7048,9</w:t>
            </w:r>
          </w:p>
        </w:tc>
        <w:tc>
          <w:tcPr>
            <w:tcW w:w="1361" w:type="dxa"/>
          </w:tcPr>
          <w:p w:rsidR="00F075F6" w:rsidRDefault="00632140" w:rsidP="00D0782A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4149</w:t>
            </w:r>
          </w:p>
        </w:tc>
        <w:tc>
          <w:tcPr>
            <w:tcW w:w="1294" w:type="dxa"/>
          </w:tcPr>
          <w:p w:rsidR="00F075F6" w:rsidRDefault="00632140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8150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Из них  супермаркеты</w:t>
            </w:r>
          </w:p>
        </w:tc>
        <w:tc>
          <w:tcPr>
            <w:tcW w:w="1129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9F3B3D" w:rsidRDefault="0063214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1" w:type="dxa"/>
          </w:tcPr>
          <w:p w:rsidR="009F3B3D" w:rsidRDefault="00632140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294" w:type="dxa"/>
          </w:tcPr>
          <w:p w:rsidR="009F3B3D" w:rsidRDefault="00632140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9F3B3D" w:rsidP="009F3B3D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9F3B3D" w:rsidRDefault="009F3B3D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9F3B3D" w:rsidRDefault="008022F1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  <w:tc>
          <w:tcPr>
            <w:tcW w:w="1360" w:type="dxa"/>
          </w:tcPr>
          <w:p w:rsidR="009F3B3D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  <w:tc>
          <w:tcPr>
            <w:tcW w:w="1361" w:type="dxa"/>
          </w:tcPr>
          <w:p w:rsidR="009F3B3D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  <w:tc>
          <w:tcPr>
            <w:tcW w:w="1294" w:type="dxa"/>
          </w:tcPr>
          <w:p w:rsidR="009F3B3D" w:rsidRDefault="00AB40F3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  <w:r w:rsidR="009F3B3D">
              <w:rPr>
                <w:bCs/>
                <w:spacing w:val="-5"/>
              </w:rPr>
              <w:t>900</w:t>
            </w:r>
          </w:p>
        </w:tc>
      </w:tr>
      <w:tr w:rsidR="009F3B3D" w:rsidRPr="00E90B33" w:rsidTr="0038171A">
        <w:tc>
          <w:tcPr>
            <w:tcW w:w="668" w:type="dxa"/>
          </w:tcPr>
          <w:p w:rsidR="009F3B3D" w:rsidRPr="00E90B33" w:rsidRDefault="009F3B3D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9F3B3D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Специализированные продовольственные магазины</w:t>
            </w:r>
          </w:p>
        </w:tc>
        <w:tc>
          <w:tcPr>
            <w:tcW w:w="1129" w:type="dxa"/>
          </w:tcPr>
          <w:p w:rsidR="009F3B3D" w:rsidRDefault="00540322" w:rsidP="009F3B3D">
            <w:pPr>
              <w:jc w:val="center"/>
              <w:rPr>
                <w:bCs/>
                <w:spacing w:val="-5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9F3B3D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9F3B3D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1" w:type="dxa"/>
          </w:tcPr>
          <w:p w:rsidR="009F3B3D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294" w:type="dxa"/>
          </w:tcPr>
          <w:p w:rsidR="009F3B3D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150</w:t>
            </w:r>
          </w:p>
        </w:tc>
        <w:tc>
          <w:tcPr>
            <w:tcW w:w="1361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300</w:t>
            </w:r>
          </w:p>
        </w:tc>
        <w:tc>
          <w:tcPr>
            <w:tcW w:w="1294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380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Специализированные непродовольственные магазины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9</w:t>
            </w:r>
          </w:p>
        </w:tc>
        <w:tc>
          <w:tcPr>
            <w:tcW w:w="1361" w:type="dxa"/>
          </w:tcPr>
          <w:p w:rsidR="00540322" w:rsidRDefault="00AB40F3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  <w:tc>
          <w:tcPr>
            <w:tcW w:w="1294" w:type="dxa"/>
          </w:tcPr>
          <w:p w:rsidR="00540322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10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540322" w:rsidRDefault="00540322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420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420</w:t>
            </w:r>
          </w:p>
        </w:tc>
        <w:tc>
          <w:tcPr>
            <w:tcW w:w="1361" w:type="dxa"/>
          </w:tcPr>
          <w:p w:rsidR="00540322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510</w:t>
            </w:r>
          </w:p>
        </w:tc>
        <w:tc>
          <w:tcPr>
            <w:tcW w:w="1294" w:type="dxa"/>
          </w:tcPr>
          <w:p w:rsidR="00540322" w:rsidRDefault="00F4690C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550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минимаркеты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35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35</w:t>
            </w:r>
          </w:p>
        </w:tc>
        <w:tc>
          <w:tcPr>
            <w:tcW w:w="136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35</w:t>
            </w:r>
          </w:p>
        </w:tc>
        <w:tc>
          <w:tcPr>
            <w:tcW w:w="1294" w:type="dxa"/>
          </w:tcPr>
          <w:p w:rsidR="00540322" w:rsidRDefault="00540322" w:rsidP="00AB40F3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  <w:r w:rsidR="00AB40F3">
              <w:rPr>
                <w:bCs/>
                <w:spacing w:val="-5"/>
              </w:rPr>
              <w:t>6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торгового зала</w:t>
            </w:r>
          </w:p>
        </w:tc>
        <w:tc>
          <w:tcPr>
            <w:tcW w:w="1129" w:type="dxa"/>
          </w:tcPr>
          <w:p w:rsidR="00540322" w:rsidRDefault="00540322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2912</w:t>
            </w:r>
          </w:p>
        </w:tc>
        <w:tc>
          <w:tcPr>
            <w:tcW w:w="1360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2912</w:t>
            </w:r>
          </w:p>
        </w:tc>
        <w:tc>
          <w:tcPr>
            <w:tcW w:w="136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2912</w:t>
            </w:r>
          </w:p>
        </w:tc>
        <w:tc>
          <w:tcPr>
            <w:tcW w:w="1294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29</w:t>
            </w:r>
            <w:r w:rsidR="00F4690C">
              <w:rPr>
                <w:bCs/>
                <w:spacing w:val="-5"/>
              </w:rPr>
              <w:t>7</w:t>
            </w:r>
            <w:r>
              <w:rPr>
                <w:bCs/>
                <w:spacing w:val="-5"/>
              </w:rPr>
              <w:t>2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Павильоны, палатки, киоски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23</w:t>
            </w:r>
          </w:p>
        </w:tc>
        <w:tc>
          <w:tcPr>
            <w:tcW w:w="1360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  <w:r w:rsidR="00F4690C">
              <w:rPr>
                <w:bCs/>
                <w:spacing w:val="-5"/>
              </w:rPr>
              <w:t>5</w:t>
            </w:r>
          </w:p>
        </w:tc>
        <w:tc>
          <w:tcPr>
            <w:tcW w:w="1361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  <w:r w:rsidR="00F4690C">
              <w:rPr>
                <w:bCs/>
                <w:spacing w:val="-5"/>
              </w:rPr>
              <w:t>5</w:t>
            </w:r>
          </w:p>
        </w:tc>
        <w:tc>
          <w:tcPr>
            <w:tcW w:w="1294" w:type="dxa"/>
          </w:tcPr>
          <w:p w:rsidR="00540322" w:rsidRDefault="00540322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  <w:r w:rsidR="00F4690C">
              <w:rPr>
                <w:bCs/>
                <w:spacing w:val="-5"/>
              </w:rPr>
              <w:t>8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Общедоступные столовые, закусочные</w:t>
            </w:r>
          </w:p>
        </w:tc>
        <w:tc>
          <w:tcPr>
            <w:tcW w:w="1129" w:type="dxa"/>
          </w:tcPr>
          <w:p w:rsidR="00540322" w:rsidRPr="00E90B33" w:rsidRDefault="00540322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1360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1361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</w:t>
            </w:r>
          </w:p>
        </w:tc>
        <w:tc>
          <w:tcPr>
            <w:tcW w:w="1294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</w:tr>
      <w:tr w:rsidR="00540322" w:rsidRPr="00E90B33" w:rsidTr="0038171A">
        <w:tc>
          <w:tcPr>
            <w:tcW w:w="668" w:type="dxa"/>
          </w:tcPr>
          <w:p w:rsidR="00540322" w:rsidRPr="00E90B33" w:rsidRDefault="00540322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540322" w:rsidRDefault="00540322" w:rsidP="00540322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зала</w:t>
            </w:r>
          </w:p>
        </w:tc>
        <w:tc>
          <w:tcPr>
            <w:tcW w:w="1129" w:type="dxa"/>
          </w:tcPr>
          <w:p w:rsidR="00540322" w:rsidRDefault="00540322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540322" w:rsidRDefault="00540322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450</w:t>
            </w:r>
          </w:p>
        </w:tc>
        <w:tc>
          <w:tcPr>
            <w:tcW w:w="1360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505</w:t>
            </w:r>
          </w:p>
        </w:tc>
        <w:tc>
          <w:tcPr>
            <w:tcW w:w="1361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547</w:t>
            </w:r>
          </w:p>
        </w:tc>
        <w:tc>
          <w:tcPr>
            <w:tcW w:w="1294" w:type="dxa"/>
          </w:tcPr>
          <w:p w:rsidR="00540322" w:rsidRDefault="00F4690C" w:rsidP="00F4690C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  <w:r w:rsidR="00540322">
              <w:rPr>
                <w:bCs/>
                <w:spacing w:val="-5"/>
              </w:rPr>
              <w:t>50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A43E39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Столовые учебных  заведений, организаций,  промышленных предприятий </w:t>
            </w:r>
          </w:p>
        </w:tc>
        <w:tc>
          <w:tcPr>
            <w:tcW w:w="1129" w:type="dxa"/>
          </w:tcPr>
          <w:p w:rsidR="00A43E39" w:rsidRPr="00E90B33" w:rsidRDefault="00A43E39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6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зала</w:t>
            </w:r>
          </w:p>
        </w:tc>
        <w:tc>
          <w:tcPr>
            <w:tcW w:w="1129" w:type="dxa"/>
          </w:tcPr>
          <w:p w:rsidR="00A43E39" w:rsidRDefault="00A43E39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520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A43E39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Рестораны, кафе, бары</w:t>
            </w:r>
          </w:p>
        </w:tc>
        <w:tc>
          <w:tcPr>
            <w:tcW w:w="1129" w:type="dxa"/>
          </w:tcPr>
          <w:p w:rsidR="00A43E39" w:rsidRPr="00E90B33" w:rsidRDefault="00A43E39" w:rsidP="006C6237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E90B33">
              <w:rPr>
                <w:bCs/>
                <w:spacing w:val="-5"/>
              </w:rPr>
              <w:t>ед.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11</w:t>
            </w:r>
          </w:p>
        </w:tc>
      </w:tr>
      <w:tr w:rsidR="00A43E39" w:rsidRPr="00E90B33" w:rsidTr="0038171A">
        <w:tc>
          <w:tcPr>
            <w:tcW w:w="668" w:type="dxa"/>
          </w:tcPr>
          <w:p w:rsidR="00A43E39" w:rsidRPr="00E90B33" w:rsidRDefault="00A43E39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A43E39" w:rsidRDefault="00A43E39" w:rsidP="006C6237">
            <w:pPr>
              <w:jc w:val="right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площадь зала</w:t>
            </w:r>
          </w:p>
        </w:tc>
        <w:tc>
          <w:tcPr>
            <w:tcW w:w="1129" w:type="dxa"/>
          </w:tcPr>
          <w:p w:rsidR="00A43E39" w:rsidRDefault="00A43E39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кв.м.</w:t>
            </w:r>
          </w:p>
        </w:tc>
        <w:tc>
          <w:tcPr>
            <w:tcW w:w="135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  <w:tc>
          <w:tcPr>
            <w:tcW w:w="1360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  <w:tc>
          <w:tcPr>
            <w:tcW w:w="1361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  <w:tc>
          <w:tcPr>
            <w:tcW w:w="1294" w:type="dxa"/>
          </w:tcPr>
          <w:p w:rsidR="00A43E39" w:rsidRDefault="00A43E39" w:rsidP="009F3B3D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760</w:t>
            </w:r>
          </w:p>
        </w:tc>
      </w:tr>
      <w:tr w:rsidR="006A00B0" w:rsidRPr="00E90B33" w:rsidTr="00FF6945">
        <w:tc>
          <w:tcPr>
            <w:tcW w:w="10490" w:type="dxa"/>
            <w:gridSpan w:val="7"/>
          </w:tcPr>
          <w:p w:rsidR="006A00B0" w:rsidRPr="006A00B0" w:rsidRDefault="006A00B0" w:rsidP="009F3B3D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A00B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Улучшение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</w:t>
            </w:r>
            <w:r w:rsidRPr="006A00B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жилищных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</w:t>
            </w:r>
            <w:r w:rsidRPr="006A00B0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условий</w:t>
            </w: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6A00B0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Переселено граждан из аварийного жилищного фонда</w:t>
            </w:r>
          </w:p>
        </w:tc>
        <w:tc>
          <w:tcPr>
            <w:tcW w:w="1129" w:type="dxa"/>
          </w:tcPr>
          <w:p w:rsidR="00632140" w:rsidRDefault="00632140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Чел.</w:t>
            </w:r>
          </w:p>
        </w:tc>
        <w:tc>
          <w:tcPr>
            <w:tcW w:w="1351" w:type="dxa"/>
          </w:tcPr>
          <w:p w:rsidR="00632140" w:rsidRPr="00F075F6" w:rsidRDefault="006B1CBE" w:rsidP="00F7113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1360" w:type="dxa"/>
          </w:tcPr>
          <w:p w:rsidR="00632140" w:rsidRPr="00F075F6" w:rsidRDefault="006B1CBE" w:rsidP="00F7113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7</w:t>
            </w: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6A00B0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</w:t>
            </w:r>
          </w:p>
        </w:tc>
        <w:tc>
          <w:tcPr>
            <w:tcW w:w="1129" w:type="dxa"/>
          </w:tcPr>
          <w:p w:rsidR="00632140" w:rsidRDefault="00632140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632140" w:rsidRDefault="00632140" w:rsidP="00F7113E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0" w:type="dxa"/>
          </w:tcPr>
          <w:p w:rsidR="00632140" w:rsidRDefault="00632140" w:rsidP="00F7113E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8479CD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Приобретение  жилья для молодых семей</w:t>
            </w:r>
          </w:p>
        </w:tc>
        <w:tc>
          <w:tcPr>
            <w:tcW w:w="1129" w:type="dxa"/>
          </w:tcPr>
          <w:p w:rsidR="00632140" w:rsidRDefault="00632140" w:rsidP="006A00B0">
            <w:pPr>
              <w:spacing w:after="0" w:line="240" w:lineRule="atLeast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Кол-во</w:t>
            </w:r>
          </w:p>
          <w:p w:rsidR="00632140" w:rsidRDefault="00632140" w:rsidP="006A00B0">
            <w:pPr>
              <w:spacing w:after="0" w:line="240" w:lineRule="atLeast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семей</w:t>
            </w:r>
          </w:p>
        </w:tc>
        <w:tc>
          <w:tcPr>
            <w:tcW w:w="1351" w:type="dxa"/>
          </w:tcPr>
          <w:p w:rsidR="00632140" w:rsidRDefault="00632140" w:rsidP="00F7113E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0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  <w:tr w:rsidR="00632140" w:rsidRPr="00E90B33" w:rsidTr="006A00B0">
        <w:tc>
          <w:tcPr>
            <w:tcW w:w="668" w:type="dxa"/>
          </w:tcPr>
          <w:p w:rsidR="00632140" w:rsidRPr="00E90B33" w:rsidRDefault="00632140" w:rsidP="009F3B3D">
            <w:pPr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3327" w:type="dxa"/>
          </w:tcPr>
          <w:p w:rsidR="00632140" w:rsidRDefault="00632140" w:rsidP="006A00B0">
            <w:pPr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Финансовые затраты</w:t>
            </w:r>
          </w:p>
        </w:tc>
        <w:tc>
          <w:tcPr>
            <w:tcW w:w="1129" w:type="dxa"/>
          </w:tcPr>
          <w:p w:rsidR="00632140" w:rsidRDefault="00632140" w:rsidP="006C6237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Тыс.руб.</w:t>
            </w:r>
          </w:p>
        </w:tc>
        <w:tc>
          <w:tcPr>
            <w:tcW w:w="1351" w:type="dxa"/>
          </w:tcPr>
          <w:p w:rsidR="00632140" w:rsidRDefault="008022F1" w:rsidP="00F7113E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45,0</w:t>
            </w:r>
          </w:p>
        </w:tc>
        <w:tc>
          <w:tcPr>
            <w:tcW w:w="1360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361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  <w:tc>
          <w:tcPr>
            <w:tcW w:w="1294" w:type="dxa"/>
          </w:tcPr>
          <w:p w:rsidR="00632140" w:rsidRDefault="00632140" w:rsidP="009F3B3D">
            <w:pPr>
              <w:jc w:val="center"/>
              <w:rPr>
                <w:bCs/>
                <w:spacing w:val="-5"/>
              </w:rPr>
            </w:pPr>
          </w:p>
        </w:tc>
      </w:tr>
    </w:tbl>
    <w:p w:rsidR="00D259FA" w:rsidRPr="00BE2D99" w:rsidRDefault="00D259FA" w:rsidP="00CF3F44"/>
    <w:sectPr w:rsidR="00D259FA" w:rsidRPr="00BE2D99" w:rsidSect="00FB23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0D" w:rsidRDefault="0061430D" w:rsidP="009C0157">
      <w:pPr>
        <w:spacing w:after="0" w:line="240" w:lineRule="auto"/>
      </w:pPr>
      <w:r>
        <w:separator/>
      </w:r>
    </w:p>
  </w:endnote>
  <w:endnote w:type="continuationSeparator" w:id="1">
    <w:p w:rsidR="0061430D" w:rsidRDefault="0061430D" w:rsidP="009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0D" w:rsidRDefault="0061430D" w:rsidP="009C0157">
      <w:pPr>
        <w:spacing w:after="0" w:line="240" w:lineRule="auto"/>
      </w:pPr>
      <w:r>
        <w:separator/>
      </w:r>
    </w:p>
  </w:footnote>
  <w:footnote w:type="continuationSeparator" w:id="1">
    <w:p w:rsidR="0061430D" w:rsidRDefault="0061430D" w:rsidP="009C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78C"/>
    <w:multiLevelType w:val="hybridMultilevel"/>
    <w:tmpl w:val="1DCA3C90"/>
    <w:lvl w:ilvl="0" w:tplc="8E7CD46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3B98C8D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EA02EAE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16369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6167F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01A1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BAE5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1EBE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A6C0E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930510"/>
    <w:multiLevelType w:val="hybridMultilevel"/>
    <w:tmpl w:val="E74CE5E0"/>
    <w:lvl w:ilvl="0" w:tplc="65F84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E00FEC"/>
    <w:multiLevelType w:val="hybridMultilevel"/>
    <w:tmpl w:val="07B856BE"/>
    <w:lvl w:ilvl="0" w:tplc="1140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33263"/>
    <w:multiLevelType w:val="hybridMultilevel"/>
    <w:tmpl w:val="A8681954"/>
    <w:lvl w:ilvl="0" w:tplc="074C586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D99"/>
    <w:rsid w:val="00005281"/>
    <w:rsid w:val="00032E87"/>
    <w:rsid w:val="000366F4"/>
    <w:rsid w:val="00041DA5"/>
    <w:rsid w:val="0006432B"/>
    <w:rsid w:val="000D1F03"/>
    <w:rsid w:val="000F3B89"/>
    <w:rsid w:val="000F52DA"/>
    <w:rsid w:val="00102EFB"/>
    <w:rsid w:val="00161EBF"/>
    <w:rsid w:val="00191DA5"/>
    <w:rsid w:val="00194BCB"/>
    <w:rsid w:val="001C367B"/>
    <w:rsid w:val="001C4C38"/>
    <w:rsid w:val="001D5D2E"/>
    <w:rsid w:val="001D603D"/>
    <w:rsid w:val="00224B95"/>
    <w:rsid w:val="00243047"/>
    <w:rsid w:val="002464C6"/>
    <w:rsid w:val="0026342D"/>
    <w:rsid w:val="002943C5"/>
    <w:rsid w:val="00296105"/>
    <w:rsid w:val="002C34F7"/>
    <w:rsid w:val="002C709A"/>
    <w:rsid w:val="002E24A9"/>
    <w:rsid w:val="0031139E"/>
    <w:rsid w:val="00327BA0"/>
    <w:rsid w:val="0034119A"/>
    <w:rsid w:val="00365CE7"/>
    <w:rsid w:val="00372380"/>
    <w:rsid w:val="0038171A"/>
    <w:rsid w:val="00396264"/>
    <w:rsid w:val="003A3A75"/>
    <w:rsid w:val="003A7DF3"/>
    <w:rsid w:val="003B3DE8"/>
    <w:rsid w:val="003C0F4A"/>
    <w:rsid w:val="003F1995"/>
    <w:rsid w:val="003F359F"/>
    <w:rsid w:val="00407DC6"/>
    <w:rsid w:val="00412268"/>
    <w:rsid w:val="00420FD8"/>
    <w:rsid w:val="00451EC5"/>
    <w:rsid w:val="00455A6A"/>
    <w:rsid w:val="004605F0"/>
    <w:rsid w:val="004929A0"/>
    <w:rsid w:val="004C630E"/>
    <w:rsid w:val="004D569B"/>
    <w:rsid w:val="004D6DFC"/>
    <w:rsid w:val="004E437D"/>
    <w:rsid w:val="005351BF"/>
    <w:rsid w:val="00540322"/>
    <w:rsid w:val="005860E8"/>
    <w:rsid w:val="005B66D3"/>
    <w:rsid w:val="005B71E7"/>
    <w:rsid w:val="00603A5D"/>
    <w:rsid w:val="006068C9"/>
    <w:rsid w:val="0061430D"/>
    <w:rsid w:val="00627F6F"/>
    <w:rsid w:val="00632140"/>
    <w:rsid w:val="00677881"/>
    <w:rsid w:val="00684B34"/>
    <w:rsid w:val="006A00B0"/>
    <w:rsid w:val="006A6CA5"/>
    <w:rsid w:val="006B1CBE"/>
    <w:rsid w:val="006B6671"/>
    <w:rsid w:val="006C5CFB"/>
    <w:rsid w:val="006C6237"/>
    <w:rsid w:val="006D5FBF"/>
    <w:rsid w:val="006E0490"/>
    <w:rsid w:val="006E0A16"/>
    <w:rsid w:val="00711545"/>
    <w:rsid w:val="007132AF"/>
    <w:rsid w:val="00723DE3"/>
    <w:rsid w:val="00723DF1"/>
    <w:rsid w:val="007553ED"/>
    <w:rsid w:val="007628BB"/>
    <w:rsid w:val="007A33E8"/>
    <w:rsid w:val="007F5858"/>
    <w:rsid w:val="008022F1"/>
    <w:rsid w:val="008244EA"/>
    <w:rsid w:val="008479CD"/>
    <w:rsid w:val="00877BDA"/>
    <w:rsid w:val="00886670"/>
    <w:rsid w:val="008C14EB"/>
    <w:rsid w:val="008F7CD7"/>
    <w:rsid w:val="00901A74"/>
    <w:rsid w:val="00914418"/>
    <w:rsid w:val="00920279"/>
    <w:rsid w:val="0093206E"/>
    <w:rsid w:val="00940C6F"/>
    <w:rsid w:val="0094263F"/>
    <w:rsid w:val="00952686"/>
    <w:rsid w:val="009643DE"/>
    <w:rsid w:val="009A65E0"/>
    <w:rsid w:val="009C0157"/>
    <w:rsid w:val="009F3B3D"/>
    <w:rsid w:val="00A30866"/>
    <w:rsid w:val="00A43E39"/>
    <w:rsid w:val="00AA0872"/>
    <w:rsid w:val="00AA59C9"/>
    <w:rsid w:val="00AA6D7B"/>
    <w:rsid w:val="00AA7A04"/>
    <w:rsid w:val="00AB40F3"/>
    <w:rsid w:val="00AB6449"/>
    <w:rsid w:val="00AF7624"/>
    <w:rsid w:val="00B10921"/>
    <w:rsid w:val="00B4217C"/>
    <w:rsid w:val="00B4697C"/>
    <w:rsid w:val="00B61478"/>
    <w:rsid w:val="00B9013B"/>
    <w:rsid w:val="00BA1750"/>
    <w:rsid w:val="00BB1F8D"/>
    <w:rsid w:val="00BC0EF3"/>
    <w:rsid w:val="00BC747E"/>
    <w:rsid w:val="00BE2D99"/>
    <w:rsid w:val="00C2436F"/>
    <w:rsid w:val="00C35C98"/>
    <w:rsid w:val="00C579CB"/>
    <w:rsid w:val="00C807A1"/>
    <w:rsid w:val="00C807EB"/>
    <w:rsid w:val="00C80CD0"/>
    <w:rsid w:val="00CE0CEE"/>
    <w:rsid w:val="00CE22DF"/>
    <w:rsid w:val="00CE3B51"/>
    <w:rsid w:val="00CF1667"/>
    <w:rsid w:val="00CF3F44"/>
    <w:rsid w:val="00CF48A6"/>
    <w:rsid w:val="00D0782A"/>
    <w:rsid w:val="00D17156"/>
    <w:rsid w:val="00D259FA"/>
    <w:rsid w:val="00D56B08"/>
    <w:rsid w:val="00D57093"/>
    <w:rsid w:val="00D6483E"/>
    <w:rsid w:val="00D65058"/>
    <w:rsid w:val="00D9698E"/>
    <w:rsid w:val="00E86EFF"/>
    <w:rsid w:val="00EC1220"/>
    <w:rsid w:val="00ED3597"/>
    <w:rsid w:val="00EF59DB"/>
    <w:rsid w:val="00F075F6"/>
    <w:rsid w:val="00F23BCA"/>
    <w:rsid w:val="00F35D93"/>
    <w:rsid w:val="00F4690C"/>
    <w:rsid w:val="00F64F04"/>
    <w:rsid w:val="00F655AE"/>
    <w:rsid w:val="00F7113E"/>
    <w:rsid w:val="00F875B0"/>
    <w:rsid w:val="00F87C90"/>
    <w:rsid w:val="00FB2358"/>
    <w:rsid w:val="00FB3422"/>
    <w:rsid w:val="00FC360D"/>
    <w:rsid w:val="00FE33DE"/>
    <w:rsid w:val="00FF3D75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45"/>
  </w:style>
  <w:style w:type="paragraph" w:styleId="1">
    <w:name w:val="heading 1"/>
    <w:basedOn w:val="a"/>
    <w:next w:val="a"/>
    <w:link w:val="10"/>
    <w:uiPriority w:val="9"/>
    <w:qFormat/>
    <w:rsid w:val="009C0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01A7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D99"/>
    <w:rPr>
      <w:b/>
      <w:bCs/>
    </w:rPr>
  </w:style>
  <w:style w:type="character" w:customStyle="1" w:styleId="apple-converted-space">
    <w:name w:val="apple-converted-space"/>
    <w:basedOn w:val="a0"/>
    <w:rsid w:val="00BE2D99"/>
  </w:style>
  <w:style w:type="paragraph" w:styleId="a5">
    <w:name w:val="List Paragraph"/>
    <w:basedOn w:val="a"/>
    <w:uiPriority w:val="34"/>
    <w:qFormat/>
    <w:rsid w:val="002C709A"/>
    <w:pPr>
      <w:ind w:left="708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rsid w:val="00D259F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9F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684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684B3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901A74"/>
    <w:rPr>
      <w:rFonts w:ascii="Calibri" w:eastAsia="Times New Roman" w:hAnsi="Calibri" w:cs="Times New Roman"/>
      <w:b/>
      <w:bCs/>
      <w:lang w:eastAsia="en-US"/>
    </w:rPr>
  </w:style>
  <w:style w:type="paragraph" w:customStyle="1" w:styleId="ConsPlusNormal">
    <w:name w:val="ConsPlusNormal"/>
    <w:rsid w:val="0090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161E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61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C0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9C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0157"/>
  </w:style>
  <w:style w:type="paragraph" w:styleId="ac">
    <w:name w:val="footer"/>
    <w:basedOn w:val="a"/>
    <w:link w:val="ad"/>
    <w:uiPriority w:val="99"/>
    <w:semiHidden/>
    <w:unhideWhenUsed/>
    <w:rsid w:val="009C0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0157"/>
  </w:style>
  <w:style w:type="table" w:styleId="ae">
    <w:name w:val="Table Grid"/>
    <w:basedOn w:val="a1"/>
    <w:uiPriority w:val="59"/>
    <w:rsid w:val="00ED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293B-EE5E-4A88-9416-028CD45B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2019-11-19T04:44:00Z</cp:lastPrinted>
  <dcterms:created xsi:type="dcterms:W3CDTF">2020-11-15T15:16:00Z</dcterms:created>
  <dcterms:modified xsi:type="dcterms:W3CDTF">2020-11-16T04:36:00Z</dcterms:modified>
</cp:coreProperties>
</file>