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02" w:rsidRPr="00B35473" w:rsidRDefault="00E41B02" w:rsidP="00E41B02">
      <w:pPr>
        <w:pStyle w:val="20"/>
        <w:shd w:val="clear" w:color="auto" w:fill="auto"/>
        <w:spacing w:after="0" w:line="317" w:lineRule="exact"/>
        <w:ind w:left="140"/>
        <w:jc w:val="center"/>
        <w:rPr>
          <w:rStyle w:val="20pt"/>
          <w:color w:val="000000"/>
          <w:sz w:val="28"/>
          <w:szCs w:val="28"/>
        </w:rPr>
      </w:pPr>
      <w:r w:rsidRPr="00B35473">
        <w:rPr>
          <w:rStyle w:val="20pt"/>
          <w:color w:val="000000"/>
          <w:sz w:val="28"/>
          <w:szCs w:val="28"/>
        </w:rPr>
        <w:t xml:space="preserve">ПРЕДВАРИТЕЛЬНЫЕ ИТОГИ </w:t>
      </w:r>
    </w:p>
    <w:p w:rsidR="00E41B02" w:rsidRPr="00B35473" w:rsidRDefault="00E41B02" w:rsidP="00E41B02">
      <w:pPr>
        <w:pStyle w:val="20"/>
        <w:shd w:val="clear" w:color="auto" w:fill="auto"/>
        <w:spacing w:after="0" w:line="317" w:lineRule="exact"/>
        <w:ind w:left="140"/>
        <w:jc w:val="center"/>
        <w:rPr>
          <w:sz w:val="28"/>
          <w:szCs w:val="28"/>
        </w:rPr>
      </w:pPr>
      <w:r w:rsidRPr="00B35473">
        <w:rPr>
          <w:rStyle w:val="20pt"/>
          <w:color w:val="000000"/>
          <w:sz w:val="28"/>
          <w:szCs w:val="28"/>
        </w:rPr>
        <w:t xml:space="preserve">социально-экономического развития муниципального образования Переволоцкий поссовет за истекший период текущего финансового года и ожидаемые итоги социально-экономического развития за текущий финансовый год по состоянию на </w:t>
      </w:r>
      <w:r>
        <w:rPr>
          <w:rStyle w:val="20pt"/>
          <w:color w:val="000000"/>
          <w:sz w:val="28"/>
          <w:szCs w:val="28"/>
        </w:rPr>
        <w:t>01 ноября</w:t>
      </w:r>
      <w:r w:rsidR="005A03A1">
        <w:rPr>
          <w:rStyle w:val="20pt"/>
          <w:color w:val="000000"/>
          <w:sz w:val="28"/>
          <w:szCs w:val="28"/>
        </w:rPr>
        <w:t xml:space="preserve"> 202</w:t>
      </w:r>
      <w:r w:rsidR="00DE64E2">
        <w:rPr>
          <w:rStyle w:val="20pt"/>
          <w:color w:val="000000"/>
          <w:sz w:val="28"/>
          <w:szCs w:val="28"/>
        </w:rPr>
        <w:t>1</w:t>
      </w:r>
      <w:r w:rsidRPr="00B35473">
        <w:rPr>
          <w:rStyle w:val="20pt"/>
          <w:color w:val="000000"/>
          <w:sz w:val="28"/>
          <w:szCs w:val="28"/>
        </w:rPr>
        <w:t xml:space="preserve"> года.</w:t>
      </w:r>
    </w:p>
    <w:p w:rsidR="00DC5BB3" w:rsidRDefault="00DC5BB3"/>
    <w:tbl>
      <w:tblPr>
        <w:tblStyle w:val="a3"/>
        <w:tblW w:w="0" w:type="auto"/>
        <w:tblLook w:val="04A0"/>
      </w:tblPr>
      <w:tblGrid>
        <w:gridCol w:w="3794"/>
        <w:gridCol w:w="5386"/>
      </w:tblGrid>
      <w:tr w:rsidR="001D7F57" w:rsidTr="001D7F57">
        <w:tc>
          <w:tcPr>
            <w:tcW w:w="3794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Намеченные мероприятия</w:t>
            </w:r>
          </w:p>
        </w:tc>
        <w:tc>
          <w:tcPr>
            <w:tcW w:w="5386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Пути выполнения</w:t>
            </w:r>
          </w:p>
        </w:tc>
      </w:tr>
      <w:tr w:rsidR="001D7F57" w:rsidTr="001D7F57">
        <w:tc>
          <w:tcPr>
            <w:tcW w:w="3794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Увеличение рабочих мест для проживающего населения</w:t>
            </w:r>
          </w:p>
        </w:tc>
        <w:tc>
          <w:tcPr>
            <w:tcW w:w="5386" w:type="dxa"/>
          </w:tcPr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-Работа с отделом труда и занятости </w:t>
            </w:r>
          </w:p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Работа по договорам (перепись населения)</w:t>
            </w:r>
          </w:p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МЦП по организации временного трудоустройства несовершеннолетних граждан от 14-18 лет</w:t>
            </w:r>
          </w:p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Поддержка малого и среднего предпринимательства</w:t>
            </w:r>
          </w:p>
          <w:p w:rsidR="001D7F57" w:rsidRDefault="001D7F57"/>
        </w:tc>
      </w:tr>
      <w:tr w:rsidR="001D7F57" w:rsidTr="001D7F57">
        <w:tc>
          <w:tcPr>
            <w:tcW w:w="3794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Развитие личных подсобных хозяйств</w:t>
            </w:r>
          </w:p>
        </w:tc>
        <w:tc>
          <w:tcPr>
            <w:tcW w:w="5386" w:type="dxa"/>
          </w:tcPr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-оказана документальная помощь в оформлении кредитов для ЛПХ; </w:t>
            </w:r>
          </w:p>
          <w:p w:rsidR="001D7F57" w:rsidRDefault="001D7F57"/>
        </w:tc>
      </w:tr>
      <w:tr w:rsidR="001D7F57" w:rsidTr="001D7F57">
        <w:tc>
          <w:tcPr>
            <w:tcW w:w="3794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5386" w:type="dxa"/>
          </w:tcPr>
          <w:p w:rsidR="001D7F57" w:rsidRPr="00B35473" w:rsidRDefault="001D7F57" w:rsidP="001D7F57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Оказана помощь жителям в участии программы  </w:t>
            </w:r>
            <w:proofErr w:type="spellStart"/>
            <w:r w:rsidRPr="00B35473">
              <w:rPr>
                <w:rStyle w:val="12"/>
                <w:color w:val="000000"/>
                <w:sz w:val="28"/>
                <w:szCs w:val="28"/>
              </w:rPr>
              <w:t>кап</w:t>
            </w:r>
            <w:proofErr w:type="gramStart"/>
            <w:r w:rsidRPr="00B35473">
              <w:rPr>
                <w:rStyle w:val="12"/>
                <w:color w:val="000000"/>
                <w:sz w:val="28"/>
                <w:szCs w:val="28"/>
              </w:rPr>
              <w:t>.р</w:t>
            </w:r>
            <w:proofErr w:type="gramEnd"/>
            <w:r w:rsidRPr="00B35473">
              <w:rPr>
                <w:rStyle w:val="12"/>
                <w:color w:val="000000"/>
                <w:sz w:val="28"/>
                <w:szCs w:val="28"/>
              </w:rPr>
              <w:t>емонта</w:t>
            </w:r>
            <w:proofErr w:type="spellEnd"/>
            <w:r w:rsidRPr="00B35473">
              <w:rPr>
                <w:rStyle w:val="12"/>
                <w:color w:val="000000"/>
                <w:sz w:val="28"/>
                <w:szCs w:val="28"/>
              </w:rPr>
              <w:t xml:space="preserve"> МКД;</w:t>
            </w:r>
          </w:p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</w:t>
            </w:r>
            <w:proofErr w:type="gramStart"/>
            <w:r w:rsidRPr="00B35473">
              <w:rPr>
                <w:rStyle w:val="12"/>
                <w:color w:val="000000"/>
                <w:sz w:val="28"/>
                <w:szCs w:val="28"/>
              </w:rPr>
              <w:t>поставлены</w:t>
            </w:r>
            <w:proofErr w:type="gramEnd"/>
            <w:r w:rsidRPr="00B35473">
              <w:rPr>
                <w:rStyle w:val="12"/>
                <w:color w:val="000000"/>
                <w:sz w:val="28"/>
                <w:szCs w:val="28"/>
              </w:rPr>
              <w:t xml:space="preserve"> на учет нуждающи</w:t>
            </w:r>
            <w:r>
              <w:rPr>
                <w:rStyle w:val="12"/>
                <w:color w:val="000000"/>
                <w:sz w:val="28"/>
                <w:szCs w:val="28"/>
              </w:rPr>
              <w:t>е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ся в улучшении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 жилищных условий по программам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;</w:t>
            </w:r>
          </w:p>
          <w:p w:rsidR="001D7F57" w:rsidRPr="00B35473" w:rsidRDefault="001D7F57" w:rsidP="001D7F57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оказана помощь в оформлении документации на постановку на учет нуждающихся в улучшении жилищных условий</w:t>
            </w:r>
          </w:p>
          <w:p w:rsidR="001D7F57" w:rsidRPr="00B35473" w:rsidRDefault="001D7F57" w:rsidP="001D7F57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ind w:left="120"/>
              <w:rPr>
                <w:rStyle w:val="12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оказан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а материальная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 помощ</w:t>
            </w:r>
            <w:r>
              <w:rPr>
                <w:rStyle w:val="12"/>
                <w:color w:val="000000"/>
                <w:sz w:val="28"/>
                <w:szCs w:val="28"/>
              </w:rPr>
              <w:t>ь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 при стихийных бедствиях</w:t>
            </w:r>
          </w:p>
          <w:p w:rsidR="00D13A65" w:rsidRDefault="00D13A65" w:rsidP="00B664E8">
            <w:pPr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в рамках программы  по освоению территорий для жилищного строительства разработан проект строительства системы водоснабжения и водоотведения юго-восточного жилого массива п</w:t>
            </w:r>
            <w:proofErr w:type="gramStart"/>
            <w:r>
              <w:rPr>
                <w:rStyle w:val="12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Style w:val="12"/>
                <w:color w:val="000000"/>
                <w:sz w:val="28"/>
                <w:szCs w:val="28"/>
              </w:rPr>
              <w:t xml:space="preserve">ереволоцкий; </w:t>
            </w:r>
          </w:p>
          <w:p w:rsidR="00DE64E2" w:rsidRDefault="00DE64E2" w:rsidP="00B664E8">
            <w:r>
              <w:rPr>
                <w:rStyle w:val="12"/>
                <w:color w:val="000000"/>
                <w:sz w:val="28"/>
                <w:szCs w:val="28"/>
              </w:rPr>
              <w:t>- в связи с закрытием котельной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ул. Нефтяников, 5А абоненты в количестве 42 штук переведены на индивидуальное автономное отопление.</w:t>
            </w:r>
          </w:p>
        </w:tc>
      </w:tr>
      <w:tr w:rsidR="001D7F57" w:rsidTr="001D7F57">
        <w:tc>
          <w:tcPr>
            <w:tcW w:w="3794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Развитие культуры.</w:t>
            </w:r>
          </w:p>
        </w:tc>
        <w:tc>
          <w:tcPr>
            <w:tcW w:w="5386" w:type="dxa"/>
          </w:tcPr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выделены средства на проведение праздников, поздравление юбиляров;</w:t>
            </w:r>
          </w:p>
          <w:p w:rsidR="001D7F57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 xml:space="preserve">- финансирование мероприятий на  создание условий  для организации досуга и обеспечения жителей </w:t>
            </w:r>
            <w:r>
              <w:rPr>
                <w:rStyle w:val="12"/>
                <w:color w:val="000000"/>
                <w:sz w:val="28"/>
                <w:szCs w:val="28"/>
              </w:rPr>
              <w:lastRenderedPageBreak/>
              <w:t>поселения услугами организаций культуры;</w:t>
            </w:r>
          </w:p>
          <w:p w:rsidR="001D7F57" w:rsidRDefault="001D7F57" w:rsidP="00F54A5C">
            <w:r>
              <w:rPr>
                <w:rStyle w:val="12"/>
                <w:color w:val="000000"/>
                <w:sz w:val="28"/>
                <w:szCs w:val="28"/>
              </w:rPr>
              <w:t>- финансирование мероприятий по организации библиотечного обслуживания  населения, комплектование и обеспечение сохранности библиотечных фондов</w:t>
            </w:r>
          </w:p>
        </w:tc>
      </w:tr>
      <w:tr w:rsidR="001D7F57" w:rsidTr="001D7F57">
        <w:tc>
          <w:tcPr>
            <w:tcW w:w="3794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lastRenderedPageBreak/>
              <w:t>Развитие спорта</w:t>
            </w:r>
          </w:p>
        </w:tc>
        <w:tc>
          <w:tcPr>
            <w:tcW w:w="5386" w:type="dxa"/>
          </w:tcPr>
          <w:p w:rsidR="001D7F57" w:rsidRDefault="001D7F57" w:rsidP="001D7F57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-участ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ие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в летних, зимних спартакиадах, турнирах;</w:t>
            </w:r>
          </w:p>
          <w:p w:rsidR="001D7F57" w:rsidRDefault="001D7F57" w:rsidP="001D7F57">
            <w:pPr>
              <w:pStyle w:val="a4"/>
              <w:shd w:val="clear" w:color="auto" w:fill="auto"/>
              <w:spacing w:before="0" w:after="0" w:line="322" w:lineRule="exact"/>
              <w:ind w:left="120" w:right="-213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организованы и проведены  мероприятия среди лиц с ограниченными возможностями (инвалидами), участников боевых действий, офицеров запаса</w:t>
            </w:r>
          </w:p>
          <w:p w:rsidR="001D7F57" w:rsidRDefault="001D7F57" w:rsidP="001D7F57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 xml:space="preserve">- проведены соревнования по различным видам спорта </w:t>
            </w:r>
          </w:p>
          <w:p w:rsidR="001D7F57" w:rsidRDefault="001D7F57" w:rsidP="001D7F57">
            <w:r>
              <w:rPr>
                <w:rStyle w:val="12"/>
                <w:color w:val="000000"/>
                <w:sz w:val="28"/>
                <w:szCs w:val="28"/>
              </w:rPr>
              <w:t>среди учащихся ОУ.</w:t>
            </w:r>
          </w:p>
        </w:tc>
      </w:tr>
      <w:tr w:rsidR="001D7F57" w:rsidTr="001D7F57">
        <w:tc>
          <w:tcPr>
            <w:tcW w:w="3794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Развитие энергоснабжения</w:t>
            </w:r>
          </w:p>
        </w:tc>
        <w:tc>
          <w:tcPr>
            <w:tcW w:w="5386" w:type="dxa"/>
          </w:tcPr>
          <w:p w:rsidR="001D7F57" w:rsidRPr="00D13A65" w:rsidRDefault="001D7F57" w:rsidP="005A03A1">
            <w:pPr>
              <w:pStyle w:val="a4"/>
              <w:shd w:val="clear" w:color="auto" w:fill="auto"/>
              <w:spacing w:before="0" w:after="0" w:line="322" w:lineRule="exact"/>
              <w:ind w:left="120"/>
              <w:rPr>
                <w:color w:val="000000"/>
                <w:spacing w:val="6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- производится замена ламп 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и светильников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уличного освещения</w:t>
            </w:r>
            <w:r w:rsidR="00D13A65">
              <w:rPr>
                <w:rStyle w:val="12"/>
                <w:color w:val="000000"/>
                <w:sz w:val="28"/>
                <w:szCs w:val="28"/>
              </w:rPr>
              <w:t xml:space="preserve"> на энергосберега</w:t>
            </w:r>
            <w:r w:rsidR="005A03A1">
              <w:rPr>
                <w:rStyle w:val="12"/>
                <w:color w:val="000000"/>
                <w:sz w:val="28"/>
                <w:szCs w:val="28"/>
              </w:rPr>
              <w:t>ющие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, готов проект по установке линий электропередач в новом юго-восточном микрорайоне </w:t>
            </w:r>
            <w:r w:rsidR="00D13A65">
              <w:rPr>
                <w:rStyle w:val="12"/>
                <w:color w:val="000000"/>
                <w:sz w:val="28"/>
                <w:szCs w:val="28"/>
              </w:rPr>
              <w:t xml:space="preserve">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п. Переволоцкий</w:t>
            </w:r>
            <w:r w:rsidR="00B664E8">
              <w:rPr>
                <w:rStyle w:val="12"/>
                <w:color w:val="000000"/>
                <w:sz w:val="28"/>
                <w:szCs w:val="28"/>
              </w:rPr>
              <w:t xml:space="preserve"> и ведутся работы по установке опор линий электропередач</w:t>
            </w:r>
            <w:r>
              <w:rPr>
                <w:rStyle w:val="12"/>
                <w:color w:val="000000"/>
                <w:sz w:val="28"/>
                <w:szCs w:val="28"/>
              </w:rPr>
              <w:t>, добавлены опоры электропередач в с</w:t>
            </w:r>
            <w:proofErr w:type="gramStart"/>
            <w:r>
              <w:rPr>
                <w:rStyle w:val="12"/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rStyle w:val="12"/>
                <w:color w:val="000000"/>
                <w:sz w:val="28"/>
                <w:szCs w:val="28"/>
              </w:rPr>
              <w:t>илипповка</w:t>
            </w:r>
          </w:p>
        </w:tc>
      </w:tr>
      <w:tr w:rsidR="001D7F57" w:rsidTr="007B3D6C">
        <w:trPr>
          <w:trHeight w:val="3392"/>
        </w:trPr>
        <w:tc>
          <w:tcPr>
            <w:tcW w:w="3794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Развитие ЖКХ</w:t>
            </w:r>
          </w:p>
        </w:tc>
        <w:tc>
          <w:tcPr>
            <w:tcW w:w="5386" w:type="dxa"/>
          </w:tcPr>
          <w:p w:rsidR="001D7F57" w:rsidRPr="00B35473" w:rsidRDefault="00DE64E2" w:rsidP="00DE64E2">
            <w:pPr>
              <w:pStyle w:val="a4"/>
              <w:shd w:val="clear" w:color="auto" w:fill="auto"/>
              <w:tabs>
                <w:tab w:val="left" w:pos="283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 xml:space="preserve">- </w:t>
            </w:r>
            <w:r w:rsidR="001D7F57" w:rsidRPr="00B35473">
              <w:rPr>
                <w:rStyle w:val="12"/>
                <w:color w:val="000000"/>
                <w:sz w:val="28"/>
                <w:szCs w:val="28"/>
              </w:rPr>
              <w:t>произведена замена</w:t>
            </w:r>
            <w:r w:rsidR="001D7F57">
              <w:rPr>
                <w:rStyle w:val="12"/>
                <w:color w:val="000000"/>
                <w:sz w:val="28"/>
                <w:szCs w:val="28"/>
              </w:rPr>
              <w:t xml:space="preserve"> насосов на</w:t>
            </w:r>
            <w:r w:rsidR="001D7F57" w:rsidRPr="00B35473">
              <w:rPr>
                <w:rStyle w:val="12"/>
                <w:color w:val="000000"/>
                <w:sz w:val="28"/>
                <w:szCs w:val="28"/>
              </w:rPr>
              <w:t xml:space="preserve"> водозаборных </w:t>
            </w:r>
            <w:r w:rsidR="001D7F57">
              <w:rPr>
                <w:rStyle w:val="12"/>
                <w:color w:val="000000"/>
                <w:sz w:val="28"/>
                <w:szCs w:val="28"/>
              </w:rPr>
              <w:t>скважинах</w:t>
            </w:r>
            <w:r w:rsidR="005A03A1">
              <w:rPr>
                <w:rStyle w:val="12"/>
                <w:color w:val="000000"/>
                <w:sz w:val="28"/>
                <w:szCs w:val="28"/>
              </w:rPr>
              <w:t xml:space="preserve"> и установка станций управлений</w:t>
            </w:r>
            <w:r w:rsidR="001D7F57" w:rsidRPr="00B35473">
              <w:rPr>
                <w:rStyle w:val="12"/>
                <w:color w:val="000000"/>
                <w:sz w:val="28"/>
                <w:szCs w:val="28"/>
              </w:rPr>
              <w:t>;</w:t>
            </w:r>
          </w:p>
          <w:p w:rsidR="001D7F57" w:rsidRDefault="00DE64E2" w:rsidP="00DE64E2">
            <w:pPr>
              <w:pStyle w:val="a4"/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 xml:space="preserve">- </w:t>
            </w:r>
            <w:r w:rsidR="001D7F57" w:rsidRPr="00C41CAA">
              <w:rPr>
                <w:rStyle w:val="12"/>
                <w:color w:val="000000"/>
                <w:sz w:val="28"/>
                <w:szCs w:val="28"/>
              </w:rPr>
              <w:t xml:space="preserve">произведена замена </w:t>
            </w:r>
            <w:r w:rsidR="001D7F57" w:rsidRPr="00C41CAA">
              <w:rPr>
                <w:sz w:val="28"/>
                <w:szCs w:val="28"/>
              </w:rPr>
              <w:t xml:space="preserve">насосов </w:t>
            </w:r>
            <w:r w:rsidR="005A03A1">
              <w:rPr>
                <w:sz w:val="28"/>
                <w:szCs w:val="28"/>
              </w:rPr>
              <w:t>на</w:t>
            </w:r>
            <w:r w:rsidR="001D7F57" w:rsidRPr="00C41CAA">
              <w:rPr>
                <w:sz w:val="28"/>
                <w:szCs w:val="28"/>
              </w:rPr>
              <w:t xml:space="preserve"> КНС.</w:t>
            </w:r>
          </w:p>
          <w:p w:rsidR="007B3D6C" w:rsidRDefault="005A03A1" w:rsidP="005A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A1">
              <w:rPr>
                <w:rFonts w:ascii="Times New Roman" w:hAnsi="Times New Roman" w:cs="Times New Roman"/>
                <w:sz w:val="28"/>
                <w:szCs w:val="28"/>
              </w:rPr>
              <w:t>- закрыта котельная № 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 затрат предприятия за газ и свет</w:t>
            </w:r>
            <w:r w:rsidRPr="005A03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03A1" w:rsidRPr="005A03A1" w:rsidRDefault="005A03A1" w:rsidP="00DE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планируется установка блочной котельной взамен старой № 5, которая будет отапливать МКД </w:t>
            </w:r>
            <w:r w:rsidRPr="00DE64E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E64E2" w:rsidRPr="00DE64E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E64E2" w:rsidRPr="00DE6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64E2" w:rsidRPr="00DE64E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</w:t>
            </w:r>
            <w:proofErr w:type="gramEnd"/>
            <w:r w:rsidR="00DE64E2" w:rsidRPr="00DE64E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ефтяников 8/общ и  ул.Нефтяников 13А.</w:t>
            </w:r>
          </w:p>
        </w:tc>
      </w:tr>
      <w:tr w:rsidR="001D7F57" w:rsidTr="001D7F57">
        <w:tc>
          <w:tcPr>
            <w:tcW w:w="3794" w:type="dxa"/>
          </w:tcPr>
          <w:p w:rsidR="001D7F57" w:rsidRDefault="001D7F57">
            <w:r w:rsidRPr="00B35473">
              <w:rPr>
                <w:rStyle w:val="12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5386" w:type="dxa"/>
          </w:tcPr>
          <w:p w:rsidR="001D7F57" w:rsidRPr="00B35473" w:rsidRDefault="001D7F57" w:rsidP="00DE64E2">
            <w:pPr>
              <w:pStyle w:val="a4"/>
              <w:shd w:val="clear" w:color="auto" w:fill="auto"/>
              <w:spacing w:before="0" w:after="0" w:line="322" w:lineRule="exact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 приобретается пожарный инвентарь;</w:t>
            </w:r>
          </w:p>
          <w:p w:rsidR="001D7F57" w:rsidRDefault="001D7F57" w:rsidP="001D7F57">
            <w:r w:rsidRPr="00B35473">
              <w:rPr>
                <w:rStyle w:val="12"/>
                <w:color w:val="000000"/>
                <w:sz w:val="28"/>
                <w:szCs w:val="28"/>
              </w:rPr>
              <w:t>- проводится замена пожарных гидрантов.</w:t>
            </w:r>
          </w:p>
        </w:tc>
      </w:tr>
      <w:tr w:rsidR="001D7F57" w:rsidTr="001D7F57">
        <w:tc>
          <w:tcPr>
            <w:tcW w:w="3794" w:type="dxa"/>
          </w:tcPr>
          <w:p w:rsidR="001D7F57" w:rsidRDefault="001D7F57">
            <w:r>
              <w:rPr>
                <w:rStyle w:val="12"/>
                <w:color w:val="000000"/>
                <w:sz w:val="28"/>
                <w:szCs w:val="28"/>
              </w:rPr>
              <w:t>Благоустройство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 поселка</w:t>
            </w:r>
          </w:p>
        </w:tc>
        <w:tc>
          <w:tcPr>
            <w:tcW w:w="5386" w:type="dxa"/>
          </w:tcPr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-Ремонт дорог, чистка от снега, отсыпка дорог;</w:t>
            </w:r>
          </w:p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-Вывоз мусора;</w:t>
            </w:r>
          </w:p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>-Проведение субботников по уборке мусора;</w:t>
            </w:r>
          </w:p>
          <w:p w:rsidR="001D7F57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 w:rsidRPr="00B35473">
              <w:rPr>
                <w:rStyle w:val="121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B35473">
              <w:rPr>
                <w:rStyle w:val="12"/>
                <w:color w:val="000000"/>
                <w:sz w:val="28"/>
                <w:szCs w:val="28"/>
              </w:rPr>
              <w:t>Посадка саженцев, цветников;</w:t>
            </w:r>
          </w:p>
          <w:p w:rsidR="001D7F57" w:rsidRPr="00B35473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Содержание центрального парка;</w:t>
            </w:r>
          </w:p>
          <w:p w:rsidR="001D7F57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установлены дорожные знаки;</w:t>
            </w:r>
          </w:p>
          <w:p w:rsidR="001D7F57" w:rsidRDefault="001D7F57" w:rsidP="001D7F57">
            <w:pPr>
              <w:pStyle w:val="a4"/>
              <w:shd w:val="clear" w:color="auto" w:fill="auto"/>
              <w:spacing w:before="0" w:after="0" w:line="317" w:lineRule="exact"/>
              <w:ind w:left="120"/>
              <w:rPr>
                <w:rStyle w:val="12"/>
                <w:color w:val="000000"/>
                <w:sz w:val="28"/>
                <w:szCs w:val="28"/>
              </w:rPr>
            </w:pPr>
            <w:r>
              <w:rPr>
                <w:rStyle w:val="12"/>
                <w:color w:val="000000"/>
                <w:sz w:val="28"/>
                <w:szCs w:val="28"/>
              </w:rPr>
              <w:t>- благоустройство дорог (нанесение разметки проезжей части и пешеходных переходов</w:t>
            </w:r>
            <w:r w:rsidR="00505000">
              <w:rPr>
                <w:rStyle w:val="12"/>
                <w:color w:val="000000"/>
                <w:sz w:val="28"/>
                <w:szCs w:val="28"/>
              </w:rPr>
              <w:t>,  установлены светофоры</w:t>
            </w:r>
            <w:r w:rsidR="00B664E8">
              <w:rPr>
                <w:rStyle w:val="12"/>
                <w:color w:val="000000"/>
                <w:sz w:val="28"/>
                <w:szCs w:val="28"/>
              </w:rPr>
              <w:t xml:space="preserve"> Т</w:t>
            </w:r>
            <w:proofErr w:type="gramStart"/>
            <w:r w:rsidR="00B664E8">
              <w:rPr>
                <w:rStyle w:val="12"/>
                <w:color w:val="000000"/>
                <w:sz w:val="28"/>
                <w:szCs w:val="28"/>
              </w:rPr>
              <w:t>7</w:t>
            </w:r>
            <w:proofErr w:type="gramEnd"/>
            <w:r w:rsidR="00B664E8">
              <w:rPr>
                <w:rStyle w:val="12"/>
                <w:color w:val="000000"/>
                <w:sz w:val="28"/>
                <w:szCs w:val="28"/>
              </w:rPr>
              <w:t xml:space="preserve"> с дополнительным освещением</w:t>
            </w:r>
            <w:r w:rsidR="00505000">
              <w:rPr>
                <w:rStyle w:val="12"/>
                <w:color w:val="000000"/>
                <w:sz w:val="28"/>
                <w:szCs w:val="28"/>
              </w:rPr>
              <w:t xml:space="preserve"> на пешеходн</w:t>
            </w:r>
            <w:r w:rsidR="00DE64E2">
              <w:rPr>
                <w:rStyle w:val="12"/>
                <w:color w:val="000000"/>
                <w:sz w:val="28"/>
                <w:szCs w:val="28"/>
              </w:rPr>
              <w:t>ом</w:t>
            </w:r>
            <w:r w:rsidR="00505000">
              <w:rPr>
                <w:rStyle w:val="12"/>
                <w:color w:val="000000"/>
                <w:sz w:val="28"/>
                <w:szCs w:val="28"/>
              </w:rPr>
              <w:t xml:space="preserve"> переход</w:t>
            </w:r>
            <w:r w:rsidR="00DE64E2">
              <w:rPr>
                <w:rStyle w:val="12"/>
                <w:color w:val="000000"/>
                <w:sz w:val="28"/>
                <w:szCs w:val="28"/>
              </w:rPr>
              <w:t>е МБУ СОШ № 3</w:t>
            </w:r>
            <w:r w:rsidR="003564FC">
              <w:rPr>
                <w:rStyle w:val="12"/>
                <w:color w:val="000000"/>
                <w:sz w:val="28"/>
                <w:szCs w:val="28"/>
              </w:rPr>
              <w:t>, установлены</w:t>
            </w:r>
            <w:r w:rsidR="003564FC">
              <w:rPr>
                <w:sz w:val="28"/>
                <w:szCs w:val="28"/>
              </w:rPr>
              <w:t xml:space="preserve"> пешеходные ограждения из металла</w:t>
            </w:r>
            <w:r>
              <w:rPr>
                <w:rStyle w:val="12"/>
                <w:color w:val="000000"/>
                <w:sz w:val="28"/>
                <w:szCs w:val="28"/>
              </w:rPr>
              <w:t xml:space="preserve">) </w:t>
            </w:r>
          </w:p>
          <w:p w:rsidR="007B3D6C" w:rsidRPr="007B3D6C" w:rsidRDefault="001D7F57" w:rsidP="005A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73">
              <w:rPr>
                <w:rStyle w:val="12"/>
                <w:color w:val="000000"/>
                <w:sz w:val="28"/>
                <w:szCs w:val="28"/>
              </w:rPr>
              <w:t xml:space="preserve">- </w:t>
            </w:r>
            <w:r w:rsidR="005A03A1">
              <w:rPr>
                <w:rStyle w:val="12"/>
                <w:color w:val="000000"/>
                <w:sz w:val="28"/>
                <w:szCs w:val="28"/>
              </w:rPr>
              <w:t>Произведен р</w:t>
            </w:r>
            <w:r w:rsidR="005A03A1" w:rsidRPr="005A03A1">
              <w:rPr>
                <w:rStyle w:val="12"/>
                <w:color w:val="000000"/>
                <w:sz w:val="28"/>
                <w:szCs w:val="28"/>
              </w:rPr>
              <w:t>емонт покрытия дороги ул. Шереметьева от дома № 24 до ул</w:t>
            </w:r>
            <w:proofErr w:type="gramStart"/>
            <w:r w:rsidR="005A03A1" w:rsidRPr="005A03A1">
              <w:rPr>
                <w:rStyle w:val="12"/>
                <w:color w:val="000000"/>
                <w:sz w:val="28"/>
                <w:szCs w:val="28"/>
              </w:rPr>
              <w:t>.Л</w:t>
            </w:r>
            <w:proofErr w:type="gramEnd"/>
            <w:r w:rsidR="005A03A1" w:rsidRPr="005A03A1">
              <w:rPr>
                <w:rStyle w:val="12"/>
                <w:color w:val="000000"/>
                <w:sz w:val="28"/>
                <w:szCs w:val="28"/>
              </w:rPr>
              <w:t>енинская</w:t>
            </w:r>
            <w:r w:rsidR="005A03A1">
              <w:rPr>
                <w:rStyle w:val="12"/>
                <w:color w:val="000000"/>
                <w:sz w:val="28"/>
                <w:szCs w:val="28"/>
              </w:rPr>
              <w:t>.</w:t>
            </w:r>
          </w:p>
          <w:p w:rsidR="00271924" w:rsidRDefault="00271924" w:rsidP="005A03A1">
            <w:pPr>
              <w:pStyle w:val="a4"/>
              <w:shd w:val="clear" w:color="auto" w:fill="auto"/>
              <w:spacing w:before="0" w:after="0" w:line="317" w:lineRule="exact"/>
              <w:ind w:left="120"/>
            </w:pPr>
          </w:p>
        </w:tc>
      </w:tr>
    </w:tbl>
    <w:p w:rsidR="00E41B02" w:rsidRDefault="00E41B02"/>
    <w:p w:rsidR="00E41B02" w:rsidRDefault="00E41B02"/>
    <w:p w:rsidR="00E41B02" w:rsidRDefault="00E41B02"/>
    <w:p w:rsidR="00E41B02" w:rsidRDefault="00E41B02"/>
    <w:sectPr w:rsidR="00E41B02" w:rsidSect="00DC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B02"/>
    <w:rsid w:val="00160BDB"/>
    <w:rsid w:val="001D7F57"/>
    <w:rsid w:val="001E0377"/>
    <w:rsid w:val="0025524E"/>
    <w:rsid w:val="00271924"/>
    <w:rsid w:val="00303BD2"/>
    <w:rsid w:val="003564FC"/>
    <w:rsid w:val="004C72B8"/>
    <w:rsid w:val="00505000"/>
    <w:rsid w:val="005240F6"/>
    <w:rsid w:val="005A03A1"/>
    <w:rsid w:val="00602362"/>
    <w:rsid w:val="007B3D6C"/>
    <w:rsid w:val="00816190"/>
    <w:rsid w:val="00A1597F"/>
    <w:rsid w:val="00B664E8"/>
    <w:rsid w:val="00D13A65"/>
    <w:rsid w:val="00DC5BB3"/>
    <w:rsid w:val="00DE64E2"/>
    <w:rsid w:val="00E41B02"/>
    <w:rsid w:val="00F5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41B02"/>
    <w:rPr>
      <w:rFonts w:ascii="Times New Roman" w:hAnsi="Times New Roman" w:cs="Times New Roman"/>
      <w:spacing w:val="13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E41B02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1B02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pacing w:val="13"/>
      <w:sz w:val="25"/>
      <w:szCs w:val="25"/>
    </w:rPr>
  </w:style>
  <w:style w:type="paragraph" w:customStyle="1" w:styleId="CharCharCharChar">
    <w:name w:val="Char Char Char Char"/>
    <w:basedOn w:val="a"/>
    <w:next w:val="a"/>
    <w:uiPriority w:val="99"/>
    <w:semiHidden/>
    <w:rsid w:val="00E41B02"/>
    <w:pPr>
      <w:spacing w:after="160" w:line="240" w:lineRule="exact"/>
    </w:pPr>
    <w:rPr>
      <w:rFonts w:ascii="Arial" w:eastAsia="Courier New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1D7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12"/>
    <w:aliases w:val="5 pt2,Интервал 0 pt3"/>
    <w:basedOn w:val="a0"/>
    <w:uiPriority w:val="99"/>
    <w:rsid w:val="001D7F57"/>
    <w:rPr>
      <w:rFonts w:ascii="Times New Roman" w:hAnsi="Times New Roman" w:cs="Times New Roman"/>
      <w:spacing w:val="6"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sid w:val="001D7F57"/>
    <w:rPr>
      <w:rFonts w:ascii="Times New Roman" w:hAnsi="Times New Roman" w:cs="Times New Roman"/>
      <w:spacing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1D7F57"/>
    <w:pPr>
      <w:widowControl w:val="0"/>
      <w:shd w:val="clear" w:color="auto" w:fill="FFFFFF"/>
      <w:spacing w:before="660" w:after="60" w:line="240" w:lineRule="atLeast"/>
    </w:pPr>
    <w:rPr>
      <w:rFonts w:ascii="Times New Roman" w:hAnsi="Times New Roman" w:cs="Times New Roman"/>
      <w:spacing w:val="19"/>
    </w:rPr>
  </w:style>
  <w:style w:type="character" w:customStyle="1" w:styleId="a5">
    <w:name w:val="Основной текст Знак"/>
    <w:basedOn w:val="a0"/>
    <w:uiPriority w:val="99"/>
    <w:semiHidden/>
    <w:rsid w:val="001D7F57"/>
  </w:style>
  <w:style w:type="character" w:customStyle="1" w:styleId="121">
    <w:name w:val="Основной текст + 121"/>
    <w:aliases w:val="5 pt1,Интервал 0 pt1"/>
    <w:basedOn w:val="1"/>
    <w:uiPriority w:val="99"/>
    <w:rsid w:val="001D7F57"/>
    <w:rPr>
      <w:rFonts w:ascii="Times New Roman" w:hAnsi="Times New Roman" w:cs="Times New Roman"/>
      <w:spacing w:val="6"/>
      <w:sz w:val="25"/>
      <w:szCs w:val="25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2016-11-15T06:57:00Z</cp:lastPrinted>
  <dcterms:created xsi:type="dcterms:W3CDTF">2018-11-14T13:51:00Z</dcterms:created>
  <dcterms:modified xsi:type="dcterms:W3CDTF">2020-11-14T18:04:00Z</dcterms:modified>
</cp:coreProperties>
</file>